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49E3C8" w14:textId="4C32FFF8" w:rsidR="00D75E4C" w:rsidRPr="00D75E4C" w:rsidRDefault="00D75E4C" w:rsidP="00D75E4C">
      <w:pPr>
        <w:pStyle w:val="Header"/>
        <w:tabs>
          <w:tab w:val="right" w:pos="9639"/>
        </w:tabs>
        <w:rPr>
          <w:bCs/>
          <w:noProof w:val="0"/>
          <w:sz w:val="24"/>
          <w:szCs w:val="24"/>
        </w:rPr>
      </w:pPr>
      <w:r w:rsidRPr="00D75E4C">
        <w:rPr>
          <w:bCs/>
          <w:noProof w:val="0"/>
          <w:sz w:val="24"/>
          <w:szCs w:val="24"/>
        </w:rPr>
        <w:t>3GPP TSG-RAN2 Meeting #116-bis-e</w:t>
      </w:r>
      <w:r w:rsidRPr="00D75E4C">
        <w:rPr>
          <w:bCs/>
          <w:noProof w:val="0"/>
          <w:sz w:val="24"/>
          <w:szCs w:val="24"/>
        </w:rPr>
        <w:tab/>
      </w:r>
      <w:r w:rsidR="000422FB" w:rsidRPr="000422FB">
        <w:rPr>
          <w:bCs/>
          <w:noProof w:val="0"/>
          <w:sz w:val="24"/>
          <w:szCs w:val="24"/>
        </w:rPr>
        <w:t>R2-2201493</w:t>
      </w:r>
    </w:p>
    <w:p w14:paraId="11776FA6" w14:textId="19B45017" w:rsidR="00A209D6" w:rsidRPr="00465587" w:rsidRDefault="00D75E4C" w:rsidP="00D75E4C">
      <w:pPr>
        <w:pStyle w:val="Header"/>
        <w:tabs>
          <w:tab w:val="right" w:pos="9639"/>
        </w:tabs>
        <w:rPr>
          <w:rFonts w:eastAsia="SimSun"/>
          <w:bCs/>
          <w:sz w:val="24"/>
          <w:szCs w:val="24"/>
          <w:lang w:eastAsia="zh-CN"/>
        </w:rPr>
      </w:pPr>
      <w:r w:rsidRPr="00D75E4C">
        <w:rPr>
          <w:bCs/>
          <w:noProof w:val="0"/>
          <w:sz w:val="24"/>
          <w:szCs w:val="24"/>
        </w:rPr>
        <w:t>Online, 17-25 January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6CA5DC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E1E38" w:rsidRPr="000E1E38">
        <w:rPr>
          <w:rFonts w:cs="Arial"/>
          <w:b/>
          <w:bCs/>
          <w:sz w:val="24"/>
          <w:lang w:eastAsia="ja-JP"/>
        </w:rPr>
        <w:t>8.12.3.2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5BF8A4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B7A4F">
        <w:rPr>
          <w:rFonts w:ascii="Arial" w:hAnsi="Arial" w:cs="Arial"/>
          <w:b/>
          <w:bCs/>
          <w:sz w:val="24"/>
        </w:rPr>
        <w:t xml:space="preserve">On </w:t>
      </w:r>
      <w:r w:rsidR="000E1E38">
        <w:rPr>
          <w:rFonts w:ascii="Arial" w:hAnsi="Arial" w:cs="Arial"/>
          <w:b/>
          <w:bCs/>
          <w:sz w:val="24"/>
        </w:rPr>
        <w:t>RRM relaxations</w:t>
      </w:r>
      <w:r w:rsidR="00BB7A4F">
        <w:rPr>
          <w:rFonts w:ascii="Arial" w:hAnsi="Arial" w:cs="Arial"/>
          <w:b/>
          <w:bCs/>
          <w:sz w:val="24"/>
        </w:rPr>
        <w:t xml:space="preserve"> for REDCAP</w:t>
      </w:r>
    </w:p>
    <w:p w14:paraId="1F147C23" w14:textId="2C0C4D6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23211" w:rsidRPr="00123211">
        <w:rPr>
          <w:rFonts w:ascii="Arial" w:hAnsi="Arial" w:cs="Arial"/>
          <w:b/>
          <w:bCs/>
          <w:sz w:val="24"/>
        </w:rPr>
        <w:t xml:space="preserve">NR_redcap-Core </w:t>
      </w:r>
      <w:r>
        <w:rPr>
          <w:rFonts w:ascii="Arial" w:hAnsi="Arial" w:cs="Arial"/>
          <w:b/>
          <w:bCs/>
          <w:sz w:val="24"/>
        </w:rPr>
        <w:t xml:space="preserve">- Release </w:t>
      </w:r>
      <w:r w:rsidR="0060788F">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0C3BB00D" w:rsidR="007F2E08" w:rsidRDefault="00C4400C" w:rsidP="00A209D6">
      <w:r>
        <w:t xml:space="preserve">RAN2 objectives for </w:t>
      </w:r>
      <w:r w:rsidR="0060788F">
        <w:t xml:space="preserve">reduced capability (REDCAP) devices </w:t>
      </w:r>
      <w:r w:rsidR="00952A14">
        <w:t>were</w:t>
      </w:r>
      <w:r w:rsidR="0060788F">
        <w:t xml:space="preserve"> </w:t>
      </w:r>
      <w:r w:rsidR="007D1E31">
        <w:t xml:space="preserve">revised in </w:t>
      </w:r>
      <w:r w:rsidR="007D1E31" w:rsidRPr="007D1E31">
        <w:t>RP-211574</w:t>
      </w:r>
      <w:r w:rsidR="007D1E31">
        <w:t>:</w:t>
      </w:r>
    </w:p>
    <w:p w14:paraId="67463B6A" w14:textId="6B6DE9B1" w:rsidR="001E155B" w:rsidRDefault="00532D22" w:rsidP="00532D22">
      <w:r>
        <w:t xml:space="preserve">In this contribution we discuss </w:t>
      </w:r>
      <w:r w:rsidR="008B013D">
        <w:t xml:space="preserve">RRM relaxations </w:t>
      </w:r>
      <w:r>
        <w:t xml:space="preserve">as per the following </w:t>
      </w:r>
      <w:r w:rsidR="007D1E31">
        <w:t xml:space="preserve">revised </w:t>
      </w:r>
      <w:r w:rsidR="00CE5AC5">
        <w:t>work</w:t>
      </w:r>
      <w:r>
        <w:t xml:space="preserve"> item objective</w:t>
      </w:r>
      <w:r w:rsidR="00845E70">
        <w:t>s</w:t>
      </w:r>
      <w:r w:rsidR="001E155B">
        <w:t>:</w:t>
      </w:r>
    </w:p>
    <w:tbl>
      <w:tblPr>
        <w:tblStyle w:val="TableGrid"/>
        <w:tblpPr w:leftFromText="141" w:rightFromText="141" w:vertAnchor="text" w:horzAnchor="margin" w:tblpY="328"/>
        <w:tblW w:w="0" w:type="auto"/>
        <w:tblLook w:val="04A0" w:firstRow="1" w:lastRow="0" w:firstColumn="1" w:lastColumn="0" w:noHBand="0" w:noVBand="1"/>
      </w:tblPr>
      <w:tblGrid>
        <w:gridCol w:w="9631"/>
      </w:tblGrid>
      <w:tr w:rsidR="00AB56F9" w14:paraId="154680F3" w14:textId="77777777" w:rsidTr="00AB56F9">
        <w:tc>
          <w:tcPr>
            <w:tcW w:w="9631" w:type="dxa"/>
            <w:shd w:val="clear" w:color="auto" w:fill="F2F2F2" w:themeFill="background1" w:themeFillShade="F2"/>
          </w:tcPr>
          <w:p w14:paraId="3D402F98" w14:textId="64DBBFFB" w:rsidR="007D1E31" w:rsidRPr="007D1E31" w:rsidRDefault="007D1E31" w:rsidP="00AA74EF">
            <w:pPr>
              <w:pStyle w:val="B1"/>
              <w:overflowPunct w:val="0"/>
              <w:autoSpaceDE w:val="0"/>
              <w:autoSpaceDN w:val="0"/>
              <w:adjustRightInd w:val="0"/>
              <w:ind w:left="284" w:firstLine="0"/>
              <w:jc w:val="both"/>
              <w:textAlignment w:val="baseline"/>
              <w:rPr>
                <w:rFonts w:eastAsia="SimSun"/>
                <w:bCs/>
                <w:lang w:val="en-US" w:eastAsia="ja-JP"/>
              </w:rPr>
            </w:pPr>
            <w:r w:rsidRPr="007D1E31">
              <w:rPr>
                <w:rFonts w:eastAsia="SimSun"/>
                <w:bCs/>
                <w:lang w:val="en-US" w:eastAsia="ja-JP"/>
              </w:rPr>
              <w:t>Specify support for the following RRM measurement relaxations for neighbouring cells for RedCap devices: for RRC_Idle/Inactive/Connected [RAN2, RAN4]:</w:t>
            </w:r>
          </w:p>
          <w:p w14:paraId="626EB362" w14:textId="1824C516" w:rsidR="007D1E31" w:rsidRPr="007D1E31" w:rsidRDefault="007D1E31" w:rsidP="007D1E31">
            <w:pPr>
              <w:pStyle w:val="B1"/>
              <w:numPr>
                <w:ilvl w:val="0"/>
                <w:numId w:val="8"/>
              </w:numPr>
              <w:overflowPunct w:val="0"/>
              <w:autoSpaceDE w:val="0"/>
              <w:autoSpaceDN w:val="0"/>
              <w:adjustRightInd w:val="0"/>
              <w:jc w:val="both"/>
              <w:textAlignment w:val="baseline"/>
              <w:rPr>
                <w:rFonts w:eastAsia="SimSun"/>
                <w:bCs/>
                <w:lang w:val="en-US" w:eastAsia="ja-JP"/>
              </w:rPr>
            </w:pPr>
            <w:r w:rsidRPr="007D1E31">
              <w:rPr>
                <w:rFonts w:eastAsia="SimSun"/>
                <w:bCs/>
                <w:lang w:val="en-US" w:eastAsia="ja-JP"/>
              </w:rPr>
              <w:t>Specify measurement (RSRP/RSRQ) based stationarity criterion and not-at-cell-edge criterion [RAN2]</w:t>
            </w:r>
          </w:p>
          <w:p w14:paraId="4BE49649" w14:textId="783978F0" w:rsidR="007D1E31" w:rsidRPr="007D1E31" w:rsidRDefault="007D1E31" w:rsidP="00F80C71">
            <w:pPr>
              <w:pStyle w:val="B1"/>
              <w:numPr>
                <w:ilvl w:val="1"/>
                <w:numId w:val="8"/>
              </w:numPr>
              <w:overflowPunct w:val="0"/>
              <w:autoSpaceDE w:val="0"/>
              <w:autoSpaceDN w:val="0"/>
              <w:adjustRightInd w:val="0"/>
              <w:jc w:val="both"/>
              <w:textAlignment w:val="baseline"/>
              <w:rPr>
                <w:rFonts w:eastAsia="SimSun"/>
                <w:bCs/>
                <w:lang w:val="en-US" w:eastAsia="ja-JP"/>
              </w:rPr>
            </w:pPr>
            <w:r w:rsidRPr="007D1E31">
              <w:rPr>
                <w:rFonts w:eastAsia="SimSun"/>
                <w:bCs/>
                <w:lang w:val="en-US" w:eastAsia="ja-JP"/>
              </w:rPr>
              <w:t>Enabling/disabling of RRM measurement relaxation should be under the network’s control. Specify both broadcast and dedicated signalling for enabling/disabling of RRM measurement relaxation.</w:t>
            </w:r>
          </w:p>
          <w:p w14:paraId="1B6646A3" w14:textId="2BD4BAC4" w:rsidR="007D1E31" w:rsidRPr="007D1E31" w:rsidRDefault="007D1E31" w:rsidP="007D1E31">
            <w:pPr>
              <w:pStyle w:val="B1"/>
              <w:numPr>
                <w:ilvl w:val="0"/>
                <w:numId w:val="8"/>
              </w:numPr>
              <w:overflowPunct w:val="0"/>
              <w:autoSpaceDE w:val="0"/>
              <w:autoSpaceDN w:val="0"/>
              <w:adjustRightInd w:val="0"/>
              <w:jc w:val="both"/>
              <w:textAlignment w:val="baseline"/>
              <w:rPr>
                <w:rFonts w:eastAsia="SimSun"/>
                <w:bCs/>
                <w:lang w:val="en-US" w:eastAsia="ja-JP"/>
              </w:rPr>
            </w:pPr>
            <w:r w:rsidRPr="007D1E31">
              <w:rPr>
                <w:rFonts w:eastAsia="SimSun"/>
                <w:bCs/>
                <w:lang w:val="en-US" w:eastAsia="ja-JP"/>
              </w:rPr>
              <w:t>Specify UE requirements for RRM measurement relaxation [RAN4]</w:t>
            </w:r>
          </w:p>
          <w:p w14:paraId="24380C8F" w14:textId="36350A31" w:rsidR="00AB56F9" w:rsidRPr="001E155B" w:rsidRDefault="007D1E31" w:rsidP="008B013D">
            <w:pPr>
              <w:pStyle w:val="B1"/>
              <w:numPr>
                <w:ilvl w:val="0"/>
                <w:numId w:val="8"/>
              </w:numPr>
              <w:overflowPunct w:val="0"/>
              <w:autoSpaceDE w:val="0"/>
              <w:autoSpaceDN w:val="0"/>
              <w:adjustRightInd w:val="0"/>
              <w:jc w:val="both"/>
              <w:textAlignment w:val="baseline"/>
            </w:pPr>
            <w:r w:rsidRPr="007D1E31">
              <w:rPr>
                <w:rFonts w:eastAsia="SimSun"/>
                <w:bCs/>
                <w:lang w:val="en-US" w:eastAsia="ja-JP"/>
              </w:rPr>
              <w:t>No RRM measurement relaxations are specified for the serving cell.</w:t>
            </w:r>
          </w:p>
        </w:tc>
      </w:tr>
    </w:tbl>
    <w:p w14:paraId="401CDF6F" w14:textId="2EB47666" w:rsidR="00AB56F9" w:rsidRDefault="00AB56F9" w:rsidP="00532D22"/>
    <w:p w14:paraId="112C0B2E" w14:textId="5FBD35AA" w:rsidR="00C31CFD" w:rsidRPr="003D539C" w:rsidRDefault="00C31CFD" w:rsidP="00C31CFD">
      <w:r>
        <w:t xml:space="preserve">The following was agreed for </w:t>
      </w:r>
      <w:r w:rsidRPr="00C31CFD">
        <w:t xml:space="preserve">RRM relaxations </w:t>
      </w:r>
      <w:r>
        <w:t>in RAN2#113ebis meeting:</w:t>
      </w:r>
    </w:p>
    <w:p w14:paraId="61B59CA8" w14:textId="77777777" w:rsidR="00C31CFD" w:rsidRPr="003D539C" w:rsidRDefault="00C31CFD" w:rsidP="00C31CFD">
      <w:pPr>
        <w:pStyle w:val="Doc-text2"/>
        <w:pBdr>
          <w:top w:val="single" w:sz="4" w:space="1" w:color="auto"/>
          <w:left w:val="single" w:sz="4" w:space="4" w:color="auto"/>
          <w:bottom w:val="single" w:sz="4" w:space="1" w:color="auto"/>
          <w:right w:val="single" w:sz="4" w:space="4" w:color="auto"/>
        </w:pBdr>
      </w:pPr>
      <w:r w:rsidRPr="003D539C">
        <w:t>Agreements:</w:t>
      </w:r>
    </w:p>
    <w:p w14:paraId="0F47B4AC" w14:textId="77777777" w:rsidR="00C31CFD" w:rsidRPr="003D539C" w:rsidRDefault="00C31CFD" w:rsidP="00C31CFD">
      <w:pPr>
        <w:pStyle w:val="Doc-text2"/>
        <w:numPr>
          <w:ilvl w:val="0"/>
          <w:numId w:val="1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Assuming there will be a stationary property based on subscription (which is FFS), we will not restrict to this and will continue to assume that a UE can use some RSRP/RSRQ based criteria (FFS whether reuse R16 thresholds or new ones. FFS also on the use of a beam based criteria)</w:t>
      </w:r>
    </w:p>
    <w:p w14:paraId="68D9EFF2" w14:textId="77777777" w:rsidR="00C31CFD" w:rsidRPr="003D539C" w:rsidRDefault="00C31CFD" w:rsidP="00C31CFD">
      <w:pPr>
        <w:pStyle w:val="Doc-text2"/>
      </w:pPr>
    </w:p>
    <w:p w14:paraId="0BD70600" w14:textId="77777777" w:rsidR="00C31CFD" w:rsidRPr="003D539C" w:rsidRDefault="00C31CFD" w:rsidP="00C31CFD">
      <w:pPr>
        <w:pStyle w:val="Doc-text2"/>
        <w:pBdr>
          <w:top w:val="single" w:sz="4" w:space="1" w:color="auto"/>
          <w:left w:val="single" w:sz="4" w:space="4" w:color="auto"/>
          <w:bottom w:val="single" w:sz="4" w:space="1" w:color="auto"/>
          <w:right w:val="single" w:sz="4" w:space="4" w:color="auto"/>
        </w:pBdr>
      </w:pPr>
      <w:r w:rsidRPr="003D539C">
        <w:t>Agreements:</w:t>
      </w:r>
    </w:p>
    <w:p w14:paraId="530DD928" w14:textId="77777777" w:rsidR="00C31CFD" w:rsidRPr="003D539C" w:rsidRDefault="00C31CFD" w:rsidP="00C31CFD">
      <w:pPr>
        <w:pStyle w:val="Doc-text2"/>
        <w:pBdr>
          <w:top w:val="single" w:sz="4" w:space="1" w:color="auto"/>
          <w:left w:val="single" w:sz="4" w:space="4" w:color="auto"/>
          <w:bottom w:val="single" w:sz="4" w:space="1" w:color="auto"/>
          <w:right w:val="single" w:sz="4" w:space="4" w:color="auto"/>
        </w:pBdr>
      </w:pPr>
      <w:r w:rsidRPr="003D539C">
        <w:t>1.</w:t>
      </w:r>
      <w:r w:rsidRPr="003D539C">
        <w:tab/>
        <w:t>At least for RRC idle/inactive, a measurement-based R17 stationarity criterion can be configured separately from R16 low-mobility criterion for R17 UEs supporting the feature. FFS how the configuration is provided. FFS whether this stationarity criterion is based on:</w:t>
      </w:r>
    </w:p>
    <w:p w14:paraId="5550C559" w14:textId="77777777" w:rsidR="00C31CFD" w:rsidRPr="003D539C" w:rsidRDefault="00C31CFD" w:rsidP="00C31CFD">
      <w:pPr>
        <w:pStyle w:val="Doc-text2"/>
        <w:pBdr>
          <w:top w:val="single" w:sz="4" w:space="1" w:color="auto"/>
          <w:left w:val="single" w:sz="4" w:space="4" w:color="auto"/>
          <w:bottom w:val="single" w:sz="4" w:space="1" w:color="auto"/>
          <w:right w:val="single" w:sz="4" w:space="4" w:color="auto"/>
        </w:pBdr>
        <w:ind w:left="1619" w:hanging="360"/>
        <w:rPr>
          <w:u w:val="single"/>
        </w:rPr>
      </w:pPr>
      <w:r w:rsidRPr="003D539C">
        <w:tab/>
        <w:t>-</w:t>
      </w:r>
      <w:r w:rsidRPr="003D539C">
        <w:tab/>
        <w:t>the same algorithm used in R16 low-mobility criterion but with its own specific set of thresholds; and/or</w:t>
      </w:r>
    </w:p>
    <w:p w14:paraId="16AFBDCD" w14:textId="77777777" w:rsidR="00C31CFD" w:rsidRPr="003D539C" w:rsidRDefault="00C31CFD" w:rsidP="00C31CFD">
      <w:pPr>
        <w:pStyle w:val="Doc-text2"/>
        <w:pBdr>
          <w:top w:val="single" w:sz="4" w:space="1" w:color="auto"/>
          <w:left w:val="single" w:sz="4" w:space="4" w:color="auto"/>
          <w:bottom w:val="single" w:sz="4" w:space="1" w:color="auto"/>
          <w:right w:val="single" w:sz="4" w:space="4" w:color="auto"/>
        </w:pBdr>
        <w:ind w:left="1619" w:hanging="360"/>
      </w:pPr>
      <w:r w:rsidRPr="003D539C">
        <w:tab/>
        <w:t>-</w:t>
      </w:r>
      <w:r w:rsidRPr="003D539C">
        <w:tab/>
        <w:t>a combination of R16 low-mobility criterion and/or beam-change based criterion. Exact details of beam change criterion are FFS.</w:t>
      </w:r>
    </w:p>
    <w:p w14:paraId="306985B7" w14:textId="77777777" w:rsidR="00C31CFD" w:rsidRPr="003D539C" w:rsidRDefault="00C31CFD" w:rsidP="00C31CFD">
      <w:pPr>
        <w:pStyle w:val="Doc-text2"/>
      </w:pPr>
    </w:p>
    <w:p w14:paraId="5B3B8C27" w14:textId="77777777" w:rsidR="00C31CFD" w:rsidRPr="003D539C" w:rsidRDefault="00C31CFD" w:rsidP="00C31CFD">
      <w:pPr>
        <w:pStyle w:val="Doc-text2"/>
        <w:pBdr>
          <w:top w:val="single" w:sz="4" w:space="1" w:color="auto"/>
          <w:left w:val="single" w:sz="4" w:space="4" w:color="auto"/>
          <w:bottom w:val="single" w:sz="4" w:space="1" w:color="auto"/>
          <w:right w:val="single" w:sz="4" w:space="4" w:color="auto"/>
        </w:pBdr>
      </w:pPr>
      <w:r w:rsidRPr="003D539C">
        <w:t>Agreements - via email (from offline [102]):</w:t>
      </w:r>
    </w:p>
    <w:p w14:paraId="167CA9BC" w14:textId="77777777" w:rsidR="00C31CFD" w:rsidRPr="003D539C" w:rsidRDefault="00C31CFD" w:rsidP="00C31CFD">
      <w:pPr>
        <w:pStyle w:val="Doc-text2"/>
        <w:numPr>
          <w:ilvl w:val="0"/>
          <w:numId w:val="1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3D539C">
        <w:t xml:space="preserve">Network can configure R17 stationarity criterion/criteria together with a not-at-cell-edge criterion, to trigger RRM relaxations in RRC Idle/Inactive for R17 UEs supporting the feature. FFS whether the R16 not-at-cell-edge thresholds can be reused or separate R17 not-at-cell-edge thresholds are needed. </w:t>
      </w:r>
    </w:p>
    <w:p w14:paraId="4788448C" w14:textId="1D84BEE5" w:rsidR="00C31CFD" w:rsidRDefault="00C31CFD" w:rsidP="00C31CFD">
      <w:pPr>
        <w:pStyle w:val="Doc-text2"/>
      </w:pPr>
    </w:p>
    <w:p w14:paraId="12810171" w14:textId="32C4963B" w:rsidR="00590882" w:rsidRDefault="00794FA8" w:rsidP="00D13D5D">
      <w:r>
        <w:t xml:space="preserve">The following was agreed for </w:t>
      </w:r>
      <w:r w:rsidRPr="00C31CFD">
        <w:t xml:space="preserve">RRM relaxations </w:t>
      </w:r>
      <w:r>
        <w:t>in RAN2#114 meeting:</w:t>
      </w:r>
    </w:p>
    <w:p w14:paraId="3AC42AED" w14:textId="77777777" w:rsidR="00D13D5D" w:rsidRPr="00017039" w:rsidRDefault="00D13D5D" w:rsidP="00AA74EF"/>
    <w:p w14:paraId="7A20F4CF" w14:textId="77777777" w:rsidR="00590882" w:rsidRPr="00017039" w:rsidRDefault="00590882" w:rsidP="00590882">
      <w:pPr>
        <w:pStyle w:val="Doc-text2"/>
        <w:pBdr>
          <w:top w:val="single" w:sz="4" w:space="1" w:color="auto"/>
          <w:left w:val="single" w:sz="4" w:space="4" w:color="auto"/>
          <w:bottom w:val="single" w:sz="4" w:space="1" w:color="auto"/>
          <w:right w:val="single" w:sz="4" w:space="4" w:color="auto"/>
        </w:pBdr>
      </w:pPr>
      <w:r w:rsidRPr="00017039">
        <w:t>Agreements:</w:t>
      </w:r>
    </w:p>
    <w:p w14:paraId="5D5CA235" w14:textId="77777777" w:rsidR="00590882" w:rsidRPr="00017039" w:rsidRDefault="00590882" w:rsidP="00590882">
      <w:pPr>
        <w:pStyle w:val="Doc-text2"/>
        <w:numPr>
          <w:ilvl w:val="0"/>
          <w:numId w:val="2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lastRenderedPageBreak/>
        <w:t>An RSRP/RSRQ based stationarity criterion (Working Assumption: the same as in idle/inactive) can be configured for UEs in RRC Connected. If the criterion is met, this is reported to the network (FFS how/when). It is FFS whether, based on this, besides possibly reconfiguring RRM measurements (up to network implementation), the network can enable RRM measurement relaxation (FFS whether same method as in Idle/Inactive)</w:t>
      </w:r>
    </w:p>
    <w:p w14:paraId="45C7B294" w14:textId="77777777" w:rsidR="00590882" w:rsidRPr="00017039" w:rsidRDefault="00590882" w:rsidP="00590882">
      <w:pPr>
        <w:pStyle w:val="Comments"/>
      </w:pPr>
    </w:p>
    <w:p w14:paraId="5E17B4C0" w14:textId="77777777" w:rsidR="00590882" w:rsidRPr="00017039" w:rsidRDefault="00590882" w:rsidP="00590882">
      <w:pPr>
        <w:pStyle w:val="Doc-text2"/>
      </w:pPr>
    </w:p>
    <w:p w14:paraId="4E7E1652" w14:textId="77777777" w:rsidR="00590882" w:rsidRPr="00017039" w:rsidRDefault="00590882" w:rsidP="00590882">
      <w:pPr>
        <w:pStyle w:val="Doc-text2"/>
        <w:pBdr>
          <w:top w:val="single" w:sz="4" w:space="1" w:color="auto"/>
          <w:left w:val="single" w:sz="4" w:space="4" w:color="auto"/>
          <w:bottom w:val="single" w:sz="4" w:space="1" w:color="auto"/>
          <w:right w:val="single" w:sz="4" w:space="4" w:color="auto"/>
        </w:pBdr>
      </w:pPr>
      <w:r w:rsidRPr="00017039">
        <w:t>Agreements:</w:t>
      </w:r>
    </w:p>
    <w:p w14:paraId="562B2932" w14:textId="77777777" w:rsidR="00590882" w:rsidRPr="00017039" w:rsidRDefault="00590882" w:rsidP="00590882">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Subscription based relaxation criteria will not be considered in Rel-17 RRM relaxation</w:t>
      </w:r>
    </w:p>
    <w:p w14:paraId="50D84219" w14:textId="77777777" w:rsidR="00590882" w:rsidRPr="00017039" w:rsidRDefault="00590882" w:rsidP="00590882">
      <w:pPr>
        <w:pStyle w:val="Comments"/>
      </w:pPr>
    </w:p>
    <w:p w14:paraId="42CA43B7" w14:textId="77777777" w:rsidR="00590882" w:rsidRPr="00017039" w:rsidRDefault="00590882" w:rsidP="00590882">
      <w:pPr>
        <w:pStyle w:val="Doc-text2"/>
      </w:pPr>
    </w:p>
    <w:p w14:paraId="64948E8F" w14:textId="77777777" w:rsidR="00590882" w:rsidRPr="00017039" w:rsidRDefault="00590882" w:rsidP="00590882">
      <w:pPr>
        <w:pStyle w:val="Doc-text2"/>
        <w:pBdr>
          <w:top w:val="single" w:sz="4" w:space="1" w:color="auto"/>
          <w:left w:val="single" w:sz="4" w:space="4" w:color="auto"/>
          <w:bottom w:val="single" w:sz="4" w:space="1" w:color="auto"/>
          <w:right w:val="single" w:sz="4" w:space="4" w:color="auto"/>
        </w:pBdr>
      </w:pPr>
      <w:r w:rsidRPr="00017039">
        <w:t>Agreements via email (from offline 111):</w:t>
      </w:r>
    </w:p>
    <w:p w14:paraId="322DDDF0" w14:textId="77777777" w:rsidR="00590882" w:rsidRPr="00017039" w:rsidRDefault="00590882" w:rsidP="00590882">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 xml:space="preserve">Reuse R16 low mobility criterion, as part or whole of Rel-17 stationary criterion in RRC_IDLE/INACTIVE. When NW configures both Rel-17 stationary criterion and Rel-16 low mobility criterion, NW configures different Rel-17 thresholds (i.e., SSearchDeltaP_stationary/TSearchDeltaP_stationary) from Rel-16 (SSearchDeltaP / TSearchDeltaP). How to configure the criterion (e.g. more stringent) is left to NW implementation (i.e. no specification impact to RAN2).  </w:t>
      </w:r>
    </w:p>
    <w:p w14:paraId="24A81FCC" w14:textId="77777777" w:rsidR="00590882" w:rsidRPr="00017039" w:rsidRDefault="00590882" w:rsidP="00590882">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Postpone the following discussion until RAN4 defines RRM relaxation method for Rel-17:</w:t>
      </w:r>
    </w:p>
    <w:p w14:paraId="60D8A641" w14:textId="77777777" w:rsidR="00590882" w:rsidRPr="00017039" w:rsidRDefault="00590882" w:rsidP="00590882">
      <w:pPr>
        <w:pStyle w:val="Doc-text2"/>
        <w:pBdr>
          <w:top w:val="single" w:sz="4" w:space="1" w:color="auto"/>
          <w:left w:val="single" w:sz="4" w:space="4" w:color="auto"/>
          <w:bottom w:val="single" w:sz="4" w:space="1" w:color="auto"/>
          <w:right w:val="single" w:sz="4" w:space="4" w:color="auto"/>
        </w:pBdr>
      </w:pPr>
      <w:r w:rsidRPr="00017039">
        <w:tab/>
        <w:t>When NW configures both R16/R17 relaxation criteria and the UE fulfills both, UE performs:</w:t>
      </w:r>
    </w:p>
    <w:p w14:paraId="726F00F3" w14:textId="77777777" w:rsidR="00590882" w:rsidRPr="00017039" w:rsidRDefault="00590882" w:rsidP="00590882">
      <w:pPr>
        <w:pStyle w:val="Doc-text2"/>
        <w:pBdr>
          <w:top w:val="single" w:sz="4" w:space="1" w:color="auto"/>
          <w:left w:val="single" w:sz="4" w:space="4" w:color="auto"/>
          <w:bottom w:val="single" w:sz="4" w:space="1" w:color="auto"/>
          <w:right w:val="single" w:sz="4" w:space="4" w:color="auto"/>
        </w:pBdr>
      </w:pPr>
      <w:r w:rsidRPr="00017039">
        <w:tab/>
        <w:t>- Option 1) UE performs Rel-17 RRM relaxation method</w:t>
      </w:r>
    </w:p>
    <w:p w14:paraId="2784555A" w14:textId="77777777" w:rsidR="00590882" w:rsidRPr="00017039" w:rsidRDefault="00590882" w:rsidP="00590882">
      <w:pPr>
        <w:pStyle w:val="Doc-text2"/>
        <w:pBdr>
          <w:top w:val="single" w:sz="4" w:space="1" w:color="auto"/>
          <w:left w:val="single" w:sz="4" w:space="4" w:color="auto"/>
          <w:bottom w:val="single" w:sz="4" w:space="1" w:color="auto"/>
          <w:right w:val="single" w:sz="4" w:space="4" w:color="auto"/>
        </w:pBdr>
      </w:pPr>
      <w:r w:rsidRPr="00017039">
        <w:tab/>
        <w:t>- Option 2) It is up to UE implementation to select either Rel-16 or Rel-17 relaxation operation</w:t>
      </w:r>
    </w:p>
    <w:p w14:paraId="1ACB26E7" w14:textId="77777777" w:rsidR="00590882" w:rsidRPr="00017039" w:rsidRDefault="00590882" w:rsidP="00590882">
      <w:pPr>
        <w:pStyle w:val="Comments"/>
        <w:rPr>
          <w:i w:val="0"/>
          <w:noProof w:val="0"/>
          <w:sz w:val="20"/>
        </w:rPr>
      </w:pPr>
    </w:p>
    <w:p w14:paraId="52C4E5C7" w14:textId="77777777" w:rsidR="00590882" w:rsidRPr="00017039" w:rsidRDefault="00590882" w:rsidP="00590882">
      <w:pPr>
        <w:pStyle w:val="Comments"/>
      </w:pPr>
    </w:p>
    <w:p w14:paraId="66AFE7EB" w14:textId="77777777" w:rsidR="00590882" w:rsidRPr="00017039" w:rsidRDefault="00590882" w:rsidP="00590882">
      <w:pPr>
        <w:pStyle w:val="Doc-text2"/>
        <w:pBdr>
          <w:top w:val="single" w:sz="4" w:space="1" w:color="auto"/>
          <w:left w:val="single" w:sz="4" w:space="1" w:color="auto"/>
          <w:bottom w:val="single" w:sz="4" w:space="1" w:color="auto"/>
          <w:right w:val="single" w:sz="4" w:space="1" w:color="auto"/>
        </w:pBdr>
      </w:pPr>
      <w:r w:rsidRPr="00017039">
        <w:t>Agreements online:</w:t>
      </w:r>
    </w:p>
    <w:p w14:paraId="05612068" w14:textId="77777777" w:rsidR="00590882" w:rsidRPr="00017039" w:rsidRDefault="00590882" w:rsidP="00590882">
      <w:pPr>
        <w:pStyle w:val="Doc-text2"/>
        <w:numPr>
          <w:ilvl w:val="0"/>
          <w:numId w:val="26"/>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017039">
        <w:t>Working Assumption: If beam-level criterion is adopted for Rel-17 stationary criterion in RRC_IDLE/INACTIVE, it is configured separately with Rel-16 low mobility criterion reused</w:t>
      </w:r>
    </w:p>
    <w:p w14:paraId="7A24D6D2" w14:textId="77777777" w:rsidR="00590882" w:rsidRPr="00017039" w:rsidRDefault="00590882" w:rsidP="00590882">
      <w:pPr>
        <w:pStyle w:val="Doc-text2"/>
        <w:numPr>
          <w:ilvl w:val="0"/>
          <w:numId w:val="26"/>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017039">
        <w:t>When NW configures Rel-17 RRM relaxation for RRC_IDLE/INACTIVE, Rel-17 stationary criterion is mandatory, and Rel-17 not-at-cell-edge criterion is optional configuration. FFS whether the same applies to RRC Connected</w:t>
      </w:r>
    </w:p>
    <w:p w14:paraId="72523A76" w14:textId="77777777" w:rsidR="00590882" w:rsidRPr="00017039" w:rsidRDefault="00590882" w:rsidP="00590882">
      <w:pPr>
        <w:pStyle w:val="Doc-text2"/>
        <w:numPr>
          <w:ilvl w:val="0"/>
          <w:numId w:val="26"/>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017039">
        <w:t>Continue discussion on Rel-17 not-at-cell-edge criterion in RRC_IDLE/INACTIVE within two options:</w:t>
      </w:r>
    </w:p>
    <w:p w14:paraId="5799AA97" w14:textId="77777777" w:rsidR="00590882" w:rsidRPr="00017039" w:rsidRDefault="00590882" w:rsidP="00590882">
      <w:pPr>
        <w:pStyle w:val="Doc-text2"/>
        <w:pBdr>
          <w:top w:val="single" w:sz="4" w:space="1" w:color="auto"/>
          <w:left w:val="single" w:sz="4" w:space="1" w:color="auto"/>
          <w:bottom w:val="single" w:sz="4" w:space="1" w:color="auto"/>
          <w:right w:val="single" w:sz="4" w:space="1" w:color="auto"/>
        </w:pBdr>
      </w:pPr>
      <w:r w:rsidRPr="00017039">
        <w:tab/>
        <w:t>- Option 1) Reuse Rel-16 not-at-cell-edge criterion with the same thresholds (i.e., SSearchThresholdP / SSearchThresholdQ)</w:t>
      </w:r>
    </w:p>
    <w:p w14:paraId="3D324816" w14:textId="77777777" w:rsidR="00590882" w:rsidRPr="00017039" w:rsidRDefault="00590882" w:rsidP="00590882">
      <w:pPr>
        <w:pStyle w:val="Doc-text2"/>
        <w:pBdr>
          <w:top w:val="single" w:sz="4" w:space="1" w:color="auto"/>
          <w:left w:val="single" w:sz="4" w:space="1" w:color="auto"/>
          <w:bottom w:val="single" w:sz="4" w:space="1" w:color="auto"/>
          <w:right w:val="single" w:sz="4" w:space="1" w:color="auto"/>
        </w:pBdr>
      </w:pPr>
      <w:r w:rsidRPr="00017039">
        <w:tab/>
        <w:t>- Option 2) Reuse Rel-16 not-at-cell-edge criterion with the different thresholds</w:t>
      </w:r>
    </w:p>
    <w:p w14:paraId="4D0436AE" w14:textId="65302C31" w:rsidR="00590882" w:rsidRDefault="00590882" w:rsidP="00590882">
      <w:pPr>
        <w:pStyle w:val="Comments"/>
      </w:pPr>
    </w:p>
    <w:p w14:paraId="5219C2F2" w14:textId="6C09934C" w:rsidR="00B64A6A" w:rsidRDefault="00B64A6A" w:rsidP="00B64A6A">
      <w:r>
        <w:t xml:space="preserve">The following was agreed for </w:t>
      </w:r>
      <w:r w:rsidRPr="00C31CFD">
        <w:t xml:space="preserve">RRM relaxations </w:t>
      </w:r>
      <w:r>
        <w:t>in RAN2#115 meeting:</w:t>
      </w:r>
    </w:p>
    <w:p w14:paraId="4158ADEF" w14:textId="77777777" w:rsidR="00B64A6A" w:rsidRDefault="00B64A6A" w:rsidP="00B64A6A">
      <w:pPr>
        <w:pStyle w:val="Doc-text2"/>
        <w:pBdr>
          <w:top w:val="single" w:sz="4" w:space="1" w:color="auto"/>
          <w:left w:val="single" w:sz="4" w:space="4" w:color="auto"/>
          <w:bottom w:val="single" w:sz="4" w:space="1" w:color="auto"/>
          <w:right w:val="single" w:sz="4" w:space="4" w:color="auto"/>
        </w:pBdr>
      </w:pPr>
      <w:r>
        <w:t>Agreements:</w:t>
      </w:r>
    </w:p>
    <w:p w14:paraId="02157282" w14:textId="77777777" w:rsidR="00B64A6A" w:rsidRDefault="00B64A6A" w:rsidP="00B64A6A">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t>Do not introduce nor reuse not-at-cell-edge threshold for R17 RRC_CONNECTED UEs.</w:t>
      </w:r>
    </w:p>
    <w:p w14:paraId="0BD6A00C" w14:textId="77777777" w:rsidR="00B64A6A" w:rsidRDefault="00B64A6A" w:rsidP="00B64A6A">
      <w:pPr>
        <w:pStyle w:val="Comments"/>
      </w:pPr>
    </w:p>
    <w:p w14:paraId="041C3C41" w14:textId="77777777" w:rsidR="00B64A6A" w:rsidRPr="00017039" w:rsidRDefault="00B64A6A" w:rsidP="00590882">
      <w:pPr>
        <w:pStyle w:val="Comments"/>
      </w:pPr>
    </w:p>
    <w:p w14:paraId="094D6516" w14:textId="77777777" w:rsidR="00B64A6A" w:rsidRDefault="00B64A6A" w:rsidP="00B64A6A">
      <w:pPr>
        <w:pStyle w:val="Doc-text2"/>
        <w:pBdr>
          <w:top w:val="single" w:sz="4" w:space="1" w:color="auto"/>
          <w:left w:val="single" w:sz="4" w:space="4" w:color="auto"/>
          <w:bottom w:val="single" w:sz="4" w:space="1" w:color="auto"/>
          <w:right w:val="single" w:sz="4" w:space="4" w:color="auto"/>
        </w:pBdr>
      </w:pPr>
      <w:r>
        <w:t>from offline 110:</w:t>
      </w:r>
    </w:p>
    <w:p w14:paraId="792BABE5" w14:textId="77777777" w:rsidR="00B64A6A" w:rsidRDefault="00B64A6A" w:rsidP="00B64A6A">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pPr>
      <w:r>
        <w:t>Do not introduce beam change based criterion in Rel-17.</w:t>
      </w:r>
    </w:p>
    <w:p w14:paraId="1B6E6528" w14:textId="77777777" w:rsidR="00B64A6A" w:rsidRDefault="00B64A6A" w:rsidP="00B64A6A">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network provides the configuration of stationarity criterion to the UE via dedicated signalling (e.g. RRCReconfiguration message) in RRC_CONNECTED.</w:t>
      </w:r>
    </w:p>
    <w:p w14:paraId="752B77D6" w14:textId="77777777" w:rsidR="00B64A6A" w:rsidRDefault="00B64A6A" w:rsidP="00B64A6A">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pPr>
      <w:r>
        <w:t>Send LS to RAN4 to inform RAN2 conclusions for RRM relaxation.</w:t>
      </w:r>
    </w:p>
    <w:p w14:paraId="1FA13173" w14:textId="77777777" w:rsidR="00B64A6A" w:rsidRDefault="00B64A6A" w:rsidP="00B64A6A">
      <w:pPr>
        <w:pStyle w:val="Doc-text2"/>
        <w:numPr>
          <w:ilvl w:val="0"/>
          <w:numId w:val="29"/>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LS to RAN4 includes the agreed RAN2 conclusions and “For RRC_IDLE/INACTIVE, RAN4 is asked to study and define corresponding R17 RRM relaxation method” .</w:t>
      </w:r>
    </w:p>
    <w:p w14:paraId="05F2C10D" w14:textId="77777777" w:rsidR="00B64A6A" w:rsidRDefault="00B64A6A" w:rsidP="00B64A6A">
      <w:pPr>
        <w:pStyle w:val="Comments"/>
      </w:pPr>
    </w:p>
    <w:p w14:paraId="4488F2C5" w14:textId="77777777" w:rsidR="00B64A6A" w:rsidRDefault="00B64A6A" w:rsidP="00B64A6A">
      <w:pPr>
        <w:pStyle w:val="Doc-text2"/>
      </w:pPr>
    </w:p>
    <w:p w14:paraId="54D63626" w14:textId="77777777" w:rsidR="00B64A6A" w:rsidRDefault="00B64A6A" w:rsidP="00B64A6A">
      <w:pPr>
        <w:pStyle w:val="Doc-text2"/>
        <w:pBdr>
          <w:top w:val="single" w:sz="4" w:space="1" w:color="auto"/>
          <w:left w:val="single" w:sz="4" w:space="4" w:color="auto"/>
          <w:bottom w:val="single" w:sz="4" w:space="1" w:color="auto"/>
          <w:right w:val="single" w:sz="4" w:space="4" w:color="auto"/>
        </w:pBdr>
      </w:pPr>
      <w:r>
        <w:t>Agreements:</w:t>
      </w:r>
    </w:p>
    <w:p w14:paraId="4D969A0A" w14:textId="77777777" w:rsidR="005F2948" w:rsidRDefault="00B64A6A" w:rsidP="00B64A6A">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Introduce separate Rel-17 not-at-cell-edge threshold, and the new threshold is only associated with Rel-17 stationary criterion (if configured). If configured with a not-at-cell-edge criterion, the R17 stationary criterion can only be configured together with the R17 </w:t>
      </w:r>
    </w:p>
    <w:p w14:paraId="4AB71A80" w14:textId="77777777" w:rsidR="005F2948" w:rsidRDefault="005F2948" w:rsidP="005F2948"/>
    <w:p w14:paraId="4B59DD8E" w14:textId="0CA1D636" w:rsidR="005F2948" w:rsidRDefault="005F2948" w:rsidP="005F2948">
      <w:r>
        <w:t xml:space="preserve">The following was agreed for </w:t>
      </w:r>
      <w:r w:rsidRPr="00C31CFD">
        <w:t xml:space="preserve">RRM relaxations </w:t>
      </w:r>
      <w:r>
        <w:t>in RAN2#116 meeting:</w:t>
      </w:r>
    </w:p>
    <w:p w14:paraId="51955BE3" w14:textId="77777777" w:rsidR="005F2948" w:rsidRDefault="005F2948" w:rsidP="005F2948">
      <w:pPr>
        <w:pStyle w:val="Doc-text2"/>
        <w:pBdr>
          <w:top w:val="single" w:sz="4" w:space="1" w:color="auto"/>
          <w:left w:val="single" w:sz="4" w:space="4" w:color="auto"/>
          <w:bottom w:val="single" w:sz="4" w:space="1" w:color="auto"/>
          <w:right w:val="single" w:sz="4" w:space="4" w:color="auto"/>
        </w:pBdr>
      </w:pPr>
      <w:r>
        <w:lastRenderedPageBreak/>
        <w:t>Agreements:</w:t>
      </w:r>
    </w:p>
    <w:p w14:paraId="32255ECB" w14:textId="77777777" w:rsidR="005F2948" w:rsidRDefault="005F2948" w:rsidP="005F2948">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assume that the existing RRM measurement framework can be used as baseline for enabling and disabling RRM relaxations for UEs in RRC Connected. Other methods can be considered too based on relaxation methods agreed by RAN4.</w:t>
      </w:r>
    </w:p>
    <w:p w14:paraId="5EB25614" w14:textId="77777777" w:rsidR="005F2948" w:rsidRDefault="005F2948" w:rsidP="005F2948">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understands that no prohibit timer is needed, if legacy measurement reporting framework is reused by UE to report its relaxation status</w:t>
      </w:r>
    </w:p>
    <w:p w14:paraId="7A9D3047" w14:textId="77777777" w:rsidR="005F2948" w:rsidRDefault="005F2948" w:rsidP="005F2948">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granularity of RRM measurement relaxations (i.e. whether it should be specified per beam, per cell or per frequency) should be handled by RAN4</w:t>
      </w:r>
    </w:p>
    <w:p w14:paraId="2AAE56AB" w14:textId="77777777" w:rsidR="005F2948" w:rsidRDefault="005F2948" w:rsidP="005F2948">
      <w:pPr>
        <w:pStyle w:val="Comments"/>
      </w:pPr>
    </w:p>
    <w:p w14:paraId="7D3FB064" w14:textId="77777777" w:rsidR="005F2948" w:rsidRPr="00017039" w:rsidRDefault="005F2948" w:rsidP="005F2948">
      <w:pPr>
        <w:pStyle w:val="Comments"/>
      </w:pPr>
    </w:p>
    <w:p w14:paraId="244A9080" w14:textId="77777777" w:rsidR="005F2948" w:rsidRDefault="005F2948" w:rsidP="005F2948">
      <w:pPr>
        <w:pStyle w:val="Doc-text2"/>
        <w:pBdr>
          <w:top w:val="single" w:sz="4" w:space="1" w:color="auto"/>
          <w:left w:val="single" w:sz="4" w:space="4" w:color="auto"/>
          <w:bottom w:val="single" w:sz="4" w:space="1" w:color="auto"/>
          <w:right w:val="single" w:sz="4" w:space="4" w:color="auto"/>
        </w:pBdr>
      </w:pPr>
      <w:r>
        <w:t>Agreements via email - from offline 111:</w:t>
      </w:r>
    </w:p>
    <w:p w14:paraId="5B964F6C" w14:textId="77777777" w:rsidR="005F2948" w:rsidRDefault="005F2948" w:rsidP="005F2948">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t>UE is not allowed to relax its RRM measurements if both stationarity criterion and R17 not-at-cell-edge criterion are configured but UE meets only the R17 not-at-cell-edge criterion.</w:t>
      </w:r>
    </w:p>
    <w:p w14:paraId="3071C2AB" w14:textId="77777777" w:rsidR="005F2948" w:rsidRDefault="005F2948" w:rsidP="005F2948">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t>UE reports to network when it no longer meets relaxation criteria.</w:t>
      </w:r>
    </w:p>
    <w:p w14:paraId="1745EB32" w14:textId="77777777" w:rsidR="005F2948" w:rsidRDefault="005F2948" w:rsidP="005F2948">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t>No additional signaling is introduced for network to tell UE whether and which criteria for RRM relaxation is considered satisfied when leaving RRC_CONNECTED state.</w:t>
      </w:r>
    </w:p>
    <w:p w14:paraId="705CA52B" w14:textId="77777777" w:rsidR="005F2948" w:rsidRDefault="005F2948" w:rsidP="005F2948">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t>No need for UE to send UE Assistance Information to request network configuring it with relaxation criteria.</w:t>
      </w:r>
    </w:p>
    <w:p w14:paraId="2D3951D1" w14:textId="77777777" w:rsidR="005F2948" w:rsidRDefault="005F2948" w:rsidP="005F2948">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UE does not report its history/state of RRM relaxation when transitioning from RRC Idle/Inactive to RRC Connected.  </w:t>
      </w:r>
    </w:p>
    <w:p w14:paraId="0B0487AF" w14:textId="77777777" w:rsidR="005F2948" w:rsidRDefault="005F2948" w:rsidP="005F2948">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t>Relaxation criteria for UEs in RRC Connected are configured by only dedicated signaling.</w:t>
      </w:r>
    </w:p>
    <w:p w14:paraId="3EC5C6E9" w14:textId="77777777" w:rsidR="005F2948" w:rsidRDefault="005F2948" w:rsidP="005F2948">
      <w:pPr>
        <w:pStyle w:val="Comments"/>
      </w:pPr>
    </w:p>
    <w:p w14:paraId="2BBFF540" w14:textId="505EF270" w:rsidR="00A209D6" w:rsidRDefault="00A209D6" w:rsidP="00A209D6">
      <w:pPr>
        <w:pStyle w:val="Heading1"/>
      </w:pPr>
      <w:r w:rsidRPr="006E13D1">
        <w:t>2</w:t>
      </w:r>
      <w:r w:rsidRPr="006E13D1">
        <w:tab/>
      </w:r>
      <w:r w:rsidR="0060788F">
        <w:t>Discussion</w:t>
      </w:r>
    </w:p>
    <w:p w14:paraId="469AD5B9" w14:textId="4D3369BB" w:rsidR="00140808" w:rsidRDefault="00140808" w:rsidP="00D270B6">
      <w:pPr>
        <w:rPr>
          <w:b/>
          <w:bCs/>
        </w:rPr>
      </w:pPr>
    </w:p>
    <w:p w14:paraId="57219E8D" w14:textId="0AF9CBC5" w:rsidR="0089634F" w:rsidRDefault="00854440" w:rsidP="00A209D6">
      <w:r>
        <w:t xml:space="preserve">RAN2 work item objective for RRM relaxations define that </w:t>
      </w:r>
      <w:r w:rsidR="005A5E64">
        <w:t xml:space="preserve">RRM relaxations shall be specified </w:t>
      </w:r>
      <w:r w:rsidR="00FF4991">
        <w:t>for non-serving cells only</w:t>
      </w:r>
      <w:r w:rsidR="005A5E64">
        <w:t xml:space="preserve">: </w:t>
      </w:r>
    </w:p>
    <w:tbl>
      <w:tblPr>
        <w:tblStyle w:val="TableGrid"/>
        <w:tblpPr w:leftFromText="141" w:rightFromText="141" w:vertAnchor="text" w:horzAnchor="margin" w:tblpY="328"/>
        <w:tblW w:w="0" w:type="auto"/>
        <w:tblLook w:val="04A0" w:firstRow="1" w:lastRow="0" w:firstColumn="1" w:lastColumn="0" w:noHBand="0" w:noVBand="1"/>
      </w:tblPr>
      <w:tblGrid>
        <w:gridCol w:w="9631"/>
      </w:tblGrid>
      <w:tr w:rsidR="00805E42" w14:paraId="7667F4B8" w14:textId="77777777" w:rsidTr="00DF5CA6">
        <w:tc>
          <w:tcPr>
            <w:tcW w:w="9631" w:type="dxa"/>
            <w:shd w:val="clear" w:color="auto" w:fill="F2F2F2" w:themeFill="background1" w:themeFillShade="F2"/>
          </w:tcPr>
          <w:p w14:paraId="7FFAC759" w14:textId="1D639820" w:rsidR="007D1E31" w:rsidRPr="007D1E31" w:rsidRDefault="007D1E31" w:rsidP="00AA74EF">
            <w:pPr>
              <w:pStyle w:val="B1"/>
              <w:overflowPunct w:val="0"/>
              <w:autoSpaceDE w:val="0"/>
              <w:autoSpaceDN w:val="0"/>
              <w:adjustRightInd w:val="0"/>
              <w:ind w:left="284" w:firstLine="0"/>
              <w:jc w:val="both"/>
              <w:textAlignment w:val="baseline"/>
              <w:rPr>
                <w:rFonts w:eastAsia="SimSun"/>
                <w:bCs/>
                <w:lang w:val="en-US" w:eastAsia="ja-JP"/>
              </w:rPr>
            </w:pPr>
            <w:r w:rsidRPr="007D1E31">
              <w:rPr>
                <w:rFonts w:eastAsia="SimSun"/>
                <w:bCs/>
                <w:lang w:val="en-US" w:eastAsia="ja-JP"/>
              </w:rPr>
              <w:t>Specify support for the following RRM measurement relaxations for neighbouring cells for RedCap devices: for RRC_Idle/Inactive/Connected [RAN2, RAN4]:</w:t>
            </w:r>
          </w:p>
          <w:p w14:paraId="52BE9DAD" w14:textId="0ABFC57D" w:rsidR="007D1E31" w:rsidRPr="007D1E31" w:rsidRDefault="007D1E31" w:rsidP="007D1E31">
            <w:pPr>
              <w:pStyle w:val="B1"/>
              <w:numPr>
                <w:ilvl w:val="0"/>
                <w:numId w:val="8"/>
              </w:numPr>
              <w:overflowPunct w:val="0"/>
              <w:autoSpaceDE w:val="0"/>
              <w:autoSpaceDN w:val="0"/>
              <w:adjustRightInd w:val="0"/>
              <w:jc w:val="both"/>
              <w:textAlignment w:val="baseline"/>
              <w:rPr>
                <w:rFonts w:eastAsia="SimSun"/>
                <w:bCs/>
                <w:lang w:val="en-US" w:eastAsia="ja-JP"/>
              </w:rPr>
            </w:pPr>
            <w:r w:rsidRPr="007D1E31">
              <w:rPr>
                <w:rFonts w:eastAsia="SimSun"/>
                <w:bCs/>
                <w:lang w:val="en-US" w:eastAsia="ja-JP"/>
              </w:rPr>
              <w:t>Specify measurement (RSRP/RSRQ) based stationarity criterion and not-at-cell-edge criterion [RAN2]</w:t>
            </w:r>
          </w:p>
          <w:p w14:paraId="75B3CD23" w14:textId="1EED6BED" w:rsidR="007D1E31" w:rsidRPr="007D1E31" w:rsidRDefault="008320DE" w:rsidP="00AA74EF">
            <w:pPr>
              <w:pStyle w:val="B1"/>
              <w:overflowPunct w:val="0"/>
              <w:autoSpaceDE w:val="0"/>
              <w:autoSpaceDN w:val="0"/>
              <w:adjustRightInd w:val="0"/>
              <w:ind w:left="720" w:firstLine="0"/>
              <w:jc w:val="both"/>
              <w:textAlignment w:val="baseline"/>
              <w:rPr>
                <w:rFonts w:eastAsia="SimSun"/>
                <w:bCs/>
                <w:lang w:val="en-US" w:eastAsia="ja-JP"/>
              </w:rPr>
            </w:pPr>
            <w:r>
              <w:rPr>
                <w:rFonts w:eastAsia="SimSun"/>
                <w:bCs/>
                <w:lang w:val="en-US" w:eastAsia="ja-JP"/>
              </w:rPr>
              <w:t xml:space="preserve">     - </w:t>
            </w:r>
            <w:r w:rsidR="007D1E31" w:rsidRPr="007D1E31">
              <w:rPr>
                <w:rFonts w:eastAsia="SimSun"/>
                <w:bCs/>
                <w:lang w:val="en-US" w:eastAsia="ja-JP"/>
              </w:rPr>
              <w:t>Enabling/disabling of RRM measurement relaxation should be under the network’s control. Specify both broadcast and dedicated signalling for enabling/disabling of RRM measurement relaxation.</w:t>
            </w:r>
          </w:p>
          <w:p w14:paraId="0DD1A903" w14:textId="6A9B5710" w:rsidR="007D1E31" w:rsidRPr="007D1E31" w:rsidRDefault="007D1E31" w:rsidP="007D1E31">
            <w:pPr>
              <w:pStyle w:val="B1"/>
              <w:numPr>
                <w:ilvl w:val="0"/>
                <w:numId w:val="8"/>
              </w:numPr>
              <w:overflowPunct w:val="0"/>
              <w:autoSpaceDE w:val="0"/>
              <w:autoSpaceDN w:val="0"/>
              <w:adjustRightInd w:val="0"/>
              <w:jc w:val="both"/>
              <w:textAlignment w:val="baseline"/>
              <w:rPr>
                <w:rFonts w:eastAsia="SimSun"/>
                <w:bCs/>
                <w:lang w:val="en-US" w:eastAsia="ja-JP"/>
              </w:rPr>
            </w:pPr>
            <w:r w:rsidRPr="007D1E31">
              <w:rPr>
                <w:rFonts w:eastAsia="SimSun"/>
                <w:bCs/>
                <w:lang w:val="en-US" w:eastAsia="ja-JP"/>
              </w:rPr>
              <w:t>Specify UE requirements for RRM measurement relaxation [RAN4]</w:t>
            </w:r>
          </w:p>
          <w:p w14:paraId="1B7BC602" w14:textId="3D1AFA8A" w:rsidR="00304747" w:rsidRPr="00AA74EF" w:rsidRDefault="007D1E31" w:rsidP="00304747">
            <w:pPr>
              <w:pStyle w:val="B1"/>
              <w:overflowPunct w:val="0"/>
              <w:autoSpaceDE w:val="0"/>
              <w:autoSpaceDN w:val="0"/>
              <w:adjustRightInd w:val="0"/>
              <w:ind w:left="1440" w:firstLine="0"/>
              <w:jc w:val="both"/>
              <w:textAlignment w:val="baseline"/>
              <w:rPr>
                <w:lang w:val="en-US"/>
              </w:rPr>
            </w:pPr>
            <w:r w:rsidRPr="007D1E31">
              <w:rPr>
                <w:rFonts w:eastAsia="SimSun"/>
                <w:bCs/>
                <w:lang w:val="en-US" w:eastAsia="ja-JP"/>
              </w:rPr>
              <w:t>No RRM measurement relaxations are specified for the serving cell</w:t>
            </w:r>
            <w:r w:rsidRPr="004A1573" w:rsidDel="007D1E31">
              <w:rPr>
                <w:rFonts w:eastAsia="SimSun"/>
                <w:bCs/>
                <w:lang w:val="en-US" w:eastAsia="ja-JP"/>
              </w:rPr>
              <w:t xml:space="preserve"> </w:t>
            </w:r>
          </w:p>
        </w:tc>
      </w:tr>
      <w:tr w:rsidR="007D1E31" w14:paraId="2823B574" w14:textId="77777777" w:rsidTr="00DF5CA6">
        <w:tc>
          <w:tcPr>
            <w:tcW w:w="9631" w:type="dxa"/>
            <w:shd w:val="clear" w:color="auto" w:fill="F2F2F2" w:themeFill="background1" w:themeFillShade="F2"/>
          </w:tcPr>
          <w:p w14:paraId="184EF542" w14:textId="77777777" w:rsidR="007D1E31" w:rsidRPr="007D1E31" w:rsidRDefault="007D1E31" w:rsidP="007D1E31">
            <w:pPr>
              <w:pStyle w:val="B1"/>
              <w:overflowPunct w:val="0"/>
              <w:autoSpaceDE w:val="0"/>
              <w:autoSpaceDN w:val="0"/>
              <w:adjustRightInd w:val="0"/>
              <w:ind w:left="284" w:firstLine="0"/>
              <w:jc w:val="both"/>
              <w:textAlignment w:val="baseline"/>
              <w:rPr>
                <w:rFonts w:eastAsia="SimSun"/>
                <w:bCs/>
                <w:lang w:val="en-US" w:eastAsia="ja-JP"/>
              </w:rPr>
            </w:pPr>
          </w:p>
        </w:tc>
      </w:tr>
    </w:tbl>
    <w:p w14:paraId="40FA58D2" w14:textId="42A15346" w:rsidR="00805E42" w:rsidRDefault="00805E42" w:rsidP="00A209D6"/>
    <w:p w14:paraId="3A107627" w14:textId="77777777" w:rsidR="00AF50CD" w:rsidRDefault="00AF50CD" w:rsidP="00A209D6">
      <w:pPr>
        <w:rPr>
          <w:b/>
          <w:bCs/>
        </w:rPr>
      </w:pPr>
    </w:p>
    <w:p w14:paraId="58971D97" w14:textId="30F820D6" w:rsidR="008A2366" w:rsidRDefault="008A2366" w:rsidP="00A209D6">
      <w:pPr>
        <w:rPr>
          <w:b/>
          <w:bCs/>
        </w:rPr>
      </w:pPr>
      <w:r w:rsidRPr="005C1C81">
        <w:rPr>
          <w:b/>
          <w:bCs/>
        </w:rPr>
        <w:t xml:space="preserve">Proposal 1: </w:t>
      </w:r>
      <w:r w:rsidR="00304747" w:rsidRPr="005C1C81">
        <w:rPr>
          <w:b/>
          <w:bCs/>
        </w:rPr>
        <w:t xml:space="preserve">RRM relaxation is supported </w:t>
      </w:r>
      <w:r w:rsidR="005C1C81" w:rsidRPr="005C1C81">
        <w:rPr>
          <w:b/>
          <w:bCs/>
        </w:rPr>
        <w:t>for the non-serving cells</w:t>
      </w:r>
      <w:r w:rsidR="00F40C20">
        <w:rPr>
          <w:b/>
          <w:bCs/>
        </w:rPr>
        <w:t xml:space="preserve"> only</w:t>
      </w:r>
    </w:p>
    <w:p w14:paraId="33B4472F" w14:textId="668F6C23" w:rsidR="000967E2" w:rsidRDefault="000967E2" w:rsidP="000967E2">
      <w:pPr>
        <w:pStyle w:val="Doc-text2"/>
      </w:pPr>
    </w:p>
    <w:p w14:paraId="0054AE72" w14:textId="4C99B6D2" w:rsidR="00F40C20" w:rsidRDefault="00F40C20" w:rsidP="00A209D6">
      <w:r>
        <w:t xml:space="preserve">Work </w:t>
      </w:r>
      <w:r w:rsidR="00CC56ED">
        <w:t>item defines also objective to have support for e</w:t>
      </w:r>
      <w:r w:rsidR="00CC56ED" w:rsidRPr="00CC56ED">
        <w:t xml:space="preserve">nabling/disabling of RRM relaxation </w:t>
      </w:r>
      <w:r w:rsidR="00A16E9B">
        <w:t xml:space="preserve">by </w:t>
      </w:r>
      <w:r w:rsidR="00CC56ED" w:rsidRPr="00CC56ED">
        <w:t>both broadcast and dedicated signalling.</w:t>
      </w:r>
    </w:p>
    <w:tbl>
      <w:tblPr>
        <w:tblStyle w:val="TableGrid"/>
        <w:tblpPr w:leftFromText="141" w:rightFromText="141" w:vertAnchor="text" w:horzAnchor="margin" w:tblpY="328"/>
        <w:tblW w:w="0" w:type="auto"/>
        <w:tblLook w:val="04A0" w:firstRow="1" w:lastRow="0" w:firstColumn="1" w:lastColumn="0" w:noHBand="0" w:noVBand="1"/>
      </w:tblPr>
      <w:tblGrid>
        <w:gridCol w:w="9631"/>
      </w:tblGrid>
      <w:tr w:rsidR="00F40C20" w14:paraId="59EE5D4B" w14:textId="77777777" w:rsidTr="00DF5CA6">
        <w:tc>
          <w:tcPr>
            <w:tcW w:w="9631" w:type="dxa"/>
            <w:shd w:val="clear" w:color="auto" w:fill="F2F2F2" w:themeFill="background1" w:themeFillShade="F2"/>
          </w:tcPr>
          <w:p w14:paraId="16DFD123" w14:textId="77777777" w:rsidR="007D1E31" w:rsidRPr="007D1E31" w:rsidRDefault="007D1E31" w:rsidP="007D1E31">
            <w:pPr>
              <w:pStyle w:val="B1"/>
              <w:overflowPunct w:val="0"/>
              <w:autoSpaceDE w:val="0"/>
              <w:autoSpaceDN w:val="0"/>
              <w:adjustRightInd w:val="0"/>
              <w:ind w:left="284" w:firstLine="0"/>
              <w:jc w:val="both"/>
              <w:textAlignment w:val="baseline"/>
              <w:rPr>
                <w:rFonts w:eastAsia="SimSun"/>
                <w:bCs/>
                <w:lang w:val="en-US" w:eastAsia="ja-JP"/>
              </w:rPr>
            </w:pPr>
            <w:r w:rsidRPr="007D1E31">
              <w:rPr>
                <w:rFonts w:eastAsia="SimSun"/>
                <w:bCs/>
                <w:lang w:val="en-US" w:eastAsia="ja-JP"/>
              </w:rPr>
              <w:t>Specify support for the following RRM measurement relaxations for neighbouring cells for RedCap devices: for RRC_Idle/Inactive/Connected [RAN2, RAN4]:</w:t>
            </w:r>
          </w:p>
          <w:p w14:paraId="1F4343DC" w14:textId="0DC34919" w:rsidR="00F40C20" w:rsidRDefault="007D1E31" w:rsidP="007D1E31">
            <w:pPr>
              <w:pStyle w:val="B1"/>
              <w:numPr>
                <w:ilvl w:val="0"/>
                <w:numId w:val="8"/>
              </w:numPr>
              <w:overflowPunct w:val="0"/>
              <w:autoSpaceDE w:val="0"/>
              <w:autoSpaceDN w:val="0"/>
              <w:adjustRightInd w:val="0"/>
              <w:jc w:val="both"/>
              <w:textAlignment w:val="baseline"/>
              <w:rPr>
                <w:rFonts w:eastAsia="SimSun"/>
                <w:bCs/>
                <w:lang w:val="en-US" w:eastAsia="ja-JP"/>
              </w:rPr>
            </w:pPr>
            <w:r w:rsidRPr="007D1E31">
              <w:rPr>
                <w:rFonts w:eastAsia="SimSun"/>
                <w:bCs/>
                <w:lang w:val="en-US" w:eastAsia="ja-JP"/>
              </w:rPr>
              <w:t>Specify measurement (RSRP/RSRQ) based stationarity criterion and not-at-cell-edge criterion [RAN2]</w:t>
            </w:r>
          </w:p>
          <w:p w14:paraId="4E4576E0" w14:textId="30F58707" w:rsidR="007D1E31" w:rsidRPr="00AA74EF" w:rsidRDefault="007D1E31" w:rsidP="003144B3">
            <w:pPr>
              <w:pStyle w:val="B1"/>
              <w:numPr>
                <w:ilvl w:val="0"/>
                <w:numId w:val="8"/>
              </w:numPr>
              <w:overflowPunct w:val="0"/>
              <w:autoSpaceDE w:val="0"/>
              <w:autoSpaceDN w:val="0"/>
              <w:adjustRightInd w:val="0"/>
              <w:jc w:val="both"/>
              <w:textAlignment w:val="baseline"/>
              <w:rPr>
                <w:rFonts w:eastAsia="SimSun"/>
                <w:bCs/>
                <w:lang w:val="en-US" w:eastAsia="ja-JP"/>
              </w:rPr>
            </w:pPr>
            <w:r w:rsidRPr="007D1E31">
              <w:rPr>
                <w:rFonts w:eastAsia="SimSun"/>
                <w:bCs/>
                <w:lang w:val="en-US" w:eastAsia="ja-JP"/>
              </w:rPr>
              <w:t>Enabling/disabling of RRM measurement relaxation should be under the network’s control. Specify both broadcast and dedicated signalling for enabling/disabling of RRM measurement relaxation.</w:t>
            </w:r>
          </w:p>
        </w:tc>
      </w:tr>
    </w:tbl>
    <w:p w14:paraId="76DD4271" w14:textId="77777777" w:rsidR="00F40C20" w:rsidRDefault="00F40C20" w:rsidP="00A209D6"/>
    <w:p w14:paraId="367883E3" w14:textId="77777777" w:rsidR="007D1E31" w:rsidRDefault="007D1E31" w:rsidP="00020167"/>
    <w:p w14:paraId="1BC9A641" w14:textId="4FAB7A1E" w:rsidR="000F5FD0" w:rsidRDefault="000D4AE4" w:rsidP="00020167">
      <w:r>
        <w:t>Broadcast configuration should be supported for RRM relaxation according to work item objective.</w:t>
      </w:r>
      <w:r w:rsidR="00020167">
        <w:t xml:space="preserve"> Also network dedicated control for enabling RRM relaxations should be supported for all the RRC states as clearly indicated in the work item objectives. W</w:t>
      </w:r>
      <w:r w:rsidR="00020167" w:rsidRPr="00383679">
        <w:t xml:space="preserve">hen releasing UE’s RRC connection, RAN </w:t>
      </w:r>
      <w:r w:rsidR="00020167">
        <w:t xml:space="preserve">can </w:t>
      </w:r>
      <w:r w:rsidR="00020167" w:rsidRPr="00383679">
        <w:t>then enable RRM relaxation for the UE in the RRC Release message. The UE can apply the enabled RRM relaxation method once it is in RRC Idle/Inactive.</w:t>
      </w:r>
      <w:r w:rsidR="00020167">
        <w:t xml:space="preserve"> </w:t>
      </w:r>
    </w:p>
    <w:p w14:paraId="17237EC8" w14:textId="5140C065" w:rsidR="000D4AE4" w:rsidRPr="000D4AE4" w:rsidRDefault="000D4AE4" w:rsidP="000D4AE4">
      <w:pPr>
        <w:rPr>
          <w:b/>
          <w:bCs/>
        </w:rPr>
      </w:pPr>
      <w:r w:rsidRPr="000D4AE4">
        <w:rPr>
          <w:b/>
          <w:bCs/>
        </w:rPr>
        <w:t xml:space="preserve">Proposal </w:t>
      </w:r>
      <w:r w:rsidR="00E61AC6">
        <w:rPr>
          <w:b/>
          <w:bCs/>
        </w:rPr>
        <w:t>2</w:t>
      </w:r>
      <w:r w:rsidRPr="000D4AE4">
        <w:rPr>
          <w:b/>
          <w:bCs/>
        </w:rPr>
        <w:t xml:space="preserve">: RRM relaxation </w:t>
      </w:r>
      <w:r w:rsidR="00AA5B23">
        <w:rPr>
          <w:b/>
          <w:bCs/>
        </w:rPr>
        <w:t xml:space="preserve">configuration </w:t>
      </w:r>
      <w:r w:rsidR="001B61FD">
        <w:rPr>
          <w:b/>
          <w:bCs/>
        </w:rPr>
        <w:t>can be</w:t>
      </w:r>
      <w:r w:rsidR="00AA5B23">
        <w:rPr>
          <w:b/>
          <w:bCs/>
        </w:rPr>
        <w:t xml:space="preserve"> </w:t>
      </w:r>
      <w:r w:rsidRPr="000D4AE4">
        <w:rPr>
          <w:b/>
          <w:bCs/>
        </w:rPr>
        <w:t>provided in system information</w:t>
      </w:r>
      <w:r w:rsidR="00020167">
        <w:rPr>
          <w:b/>
          <w:bCs/>
        </w:rPr>
        <w:t xml:space="preserve"> </w:t>
      </w:r>
      <w:r w:rsidR="00B17917">
        <w:rPr>
          <w:b/>
          <w:bCs/>
        </w:rPr>
        <w:t>and</w:t>
      </w:r>
      <w:r w:rsidR="001B61FD">
        <w:rPr>
          <w:b/>
          <w:bCs/>
        </w:rPr>
        <w:t xml:space="preserve"> in</w:t>
      </w:r>
      <w:r w:rsidR="00B17917">
        <w:rPr>
          <w:b/>
          <w:bCs/>
        </w:rPr>
        <w:t xml:space="preserve"> dedicated signaling </w:t>
      </w:r>
      <w:r w:rsidR="006736AD">
        <w:rPr>
          <w:b/>
          <w:bCs/>
        </w:rPr>
        <w:t>for IDLE/INACTIVE</w:t>
      </w:r>
      <w:r w:rsidR="00B17917">
        <w:rPr>
          <w:b/>
          <w:bCs/>
        </w:rPr>
        <w:t xml:space="preserve"> </w:t>
      </w:r>
      <w:r w:rsidR="001B61FD">
        <w:rPr>
          <w:b/>
          <w:bCs/>
        </w:rPr>
        <w:t>UE</w:t>
      </w:r>
    </w:p>
    <w:p w14:paraId="05E96AC8" w14:textId="0023DC45" w:rsidR="00383679" w:rsidRDefault="00383679" w:rsidP="00383679">
      <w:pPr>
        <w:rPr>
          <w:b/>
          <w:bCs/>
        </w:rPr>
      </w:pPr>
      <w:r w:rsidRPr="00CB1797">
        <w:rPr>
          <w:b/>
          <w:bCs/>
        </w:rPr>
        <w:t xml:space="preserve">Proposal </w:t>
      </w:r>
      <w:r w:rsidR="00E61AC6">
        <w:rPr>
          <w:b/>
          <w:bCs/>
        </w:rPr>
        <w:t>3</w:t>
      </w:r>
      <w:r w:rsidRPr="00CB1797">
        <w:rPr>
          <w:b/>
          <w:bCs/>
        </w:rPr>
        <w:t xml:space="preserve">: </w:t>
      </w:r>
      <w:r>
        <w:rPr>
          <w:b/>
          <w:bCs/>
        </w:rPr>
        <w:t xml:space="preserve">Network can enable/disable RRM relaxation for </w:t>
      </w:r>
      <w:r w:rsidRPr="00CB1797">
        <w:rPr>
          <w:b/>
          <w:bCs/>
        </w:rPr>
        <w:t>IDLE/INACTIVE</w:t>
      </w:r>
      <w:r w:rsidR="008947FC">
        <w:rPr>
          <w:b/>
          <w:bCs/>
        </w:rPr>
        <w:t>/CONNECTED</w:t>
      </w:r>
      <w:r>
        <w:rPr>
          <w:b/>
          <w:bCs/>
        </w:rPr>
        <w:t xml:space="preserve"> UE with </w:t>
      </w:r>
      <w:r w:rsidR="008947FC">
        <w:rPr>
          <w:b/>
          <w:bCs/>
        </w:rPr>
        <w:t>dedicated signaling</w:t>
      </w:r>
    </w:p>
    <w:p w14:paraId="70FB411C" w14:textId="50FA45F1" w:rsidR="00AA5B23" w:rsidRDefault="00AA5B23" w:rsidP="00AA5B23">
      <w:pPr>
        <w:rPr>
          <w:b/>
          <w:bCs/>
        </w:rPr>
      </w:pPr>
      <w:r w:rsidRPr="00CB1797">
        <w:rPr>
          <w:b/>
          <w:bCs/>
        </w:rPr>
        <w:t xml:space="preserve">Proposal </w:t>
      </w:r>
      <w:r>
        <w:rPr>
          <w:b/>
          <w:bCs/>
        </w:rPr>
        <w:t>4</w:t>
      </w:r>
      <w:r w:rsidRPr="00CB1797">
        <w:rPr>
          <w:b/>
          <w:bCs/>
        </w:rPr>
        <w:t xml:space="preserve">: </w:t>
      </w:r>
      <w:r>
        <w:rPr>
          <w:b/>
          <w:bCs/>
        </w:rPr>
        <w:t xml:space="preserve">Network can enable/disable RRM relaxation for </w:t>
      </w:r>
      <w:r w:rsidRPr="00CB1797">
        <w:rPr>
          <w:b/>
          <w:bCs/>
        </w:rPr>
        <w:t>IDLE/INACTIVE</w:t>
      </w:r>
      <w:r>
        <w:rPr>
          <w:b/>
          <w:bCs/>
        </w:rPr>
        <w:t xml:space="preserve"> UE with RRC Release message</w:t>
      </w:r>
    </w:p>
    <w:p w14:paraId="6C19A522" w14:textId="2BB34547" w:rsidR="00020167" w:rsidRDefault="00020167" w:rsidP="00383679">
      <w:pPr>
        <w:rPr>
          <w:b/>
          <w:bCs/>
        </w:rPr>
      </w:pPr>
    </w:p>
    <w:p w14:paraId="1775760F" w14:textId="103ED8F2" w:rsidR="00D15BB2" w:rsidRDefault="00D15BB2" w:rsidP="00383679">
      <w:pPr>
        <w:rPr>
          <w:b/>
          <w:bCs/>
        </w:rPr>
      </w:pPr>
    </w:p>
    <w:p w14:paraId="561577EE" w14:textId="77777777" w:rsidR="00D15BB2" w:rsidRDefault="00D15BB2" w:rsidP="00383679">
      <w:pPr>
        <w:rPr>
          <w:b/>
          <w:bCs/>
        </w:rPr>
      </w:pPr>
    </w:p>
    <w:p w14:paraId="5E4094C8" w14:textId="77777777" w:rsidR="00DE6F08" w:rsidRPr="00CB1797" w:rsidRDefault="00DE6F08" w:rsidP="00A209D6">
      <w:pPr>
        <w:rPr>
          <w:b/>
          <w:bCs/>
        </w:rPr>
      </w:pPr>
    </w:p>
    <w:p w14:paraId="5FF2457F" w14:textId="47D0C173" w:rsidR="00A209D6" w:rsidRPr="006E13D1" w:rsidRDefault="0060788F" w:rsidP="00A209D6">
      <w:pPr>
        <w:pStyle w:val="Heading1"/>
      </w:pPr>
      <w:r>
        <w:t>3</w:t>
      </w:r>
      <w:r w:rsidR="00A209D6" w:rsidRPr="006E13D1">
        <w:tab/>
      </w:r>
      <w:r w:rsidR="008C3057">
        <w:t>Conclusion</w:t>
      </w:r>
    </w:p>
    <w:p w14:paraId="6C60FFDC" w14:textId="30AC7A48" w:rsidR="00A209D6" w:rsidRDefault="00DA6046" w:rsidP="00A209D6">
      <w:r>
        <w:t xml:space="preserve">In this contribution </w:t>
      </w:r>
      <w:r w:rsidR="005E4594">
        <w:t xml:space="preserve">RRM relaxations </w:t>
      </w:r>
      <w:r w:rsidR="002E1DC9" w:rsidRPr="00716167">
        <w:t xml:space="preserve">for REDCAP UE </w:t>
      </w:r>
      <w:r>
        <w:t xml:space="preserve">was discussed, and the following </w:t>
      </w:r>
      <w:r w:rsidR="001935FD">
        <w:t>is</w:t>
      </w:r>
      <w:r>
        <w:t xml:space="preserve"> proposed:</w:t>
      </w:r>
    </w:p>
    <w:p w14:paraId="26D7A51D" w14:textId="77777777" w:rsidR="00D15BB2" w:rsidRDefault="00D15BB2" w:rsidP="00D15BB2">
      <w:pPr>
        <w:rPr>
          <w:b/>
          <w:bCs/>
        </w:rPr>
      </w:pPr>
      <w:r w:rsidRPr="005C1C81">
        <w:rPr>
          <w:b/>
          <w:bCs/>
        </w:rPr>
        <w:t>Proposal 1: RRM relaxation is supported for the non-serving cells</w:t>
      </w:r>
      <w:r>
        <w:rPr>
          <w:b/>
          <w:bCs/>
        </w:rPr>
        <w:t xml:space="preserve"> only</w:t>
      </w:r>
    </w:p>
    <w:p w14:paraId="04BDB397" w14:textId="77777777" w:rsidR="001B61FD" w:rsidRPr="000D4AE4" w:rsidRDefault="001B61FD" w:rsidP="001B61FD">
      <w:pPr>
        <w:rPr>
          <w:b/>
          <w:bCs/>
        </w:rPr>
      </w:pPr>
      <w:r w:rsidRPr="000D4AE4">
        <w:rPr>
          <w:b/>
          <w:bCs/>
        </w:rPr>
        <w:t xml:space="preserve">Proposal </w:t>
      </w:r>
      <w:r>
        <w:rPr>
          <w:b/>
          <w:bCs/>
        </w:rPr>
        <w:t>2</w:t>
      </w:r>
      <w:r w:rsidRPr="000D4AE4">
        <w:rPr>
          <w:b/>
          <w:bCs/>
        </w:rPr>
        <w:t xml:space="preserve">: RRM relaxation </w:t>
      </w:r>
      <w:r>
        <w:rPr>
          <w:b/>
          <w:bCs/>
        </w:rPr>
        <w:t xml:space="preserve">configuration can be </w:t>
      </w:r>
      <w:r w:rsidRPr="000D4AE4">
        <w:rPr>
          <w:b/>
          <w:bCs/>
        </w:rPr>
        <w:t>provided in system information</w:t>
      </w:r>
      <w:r>
        <w:rPr>
          <w:b/>
          <w:bCs/>
        </w:rPr>
        <w:t xml:space="preserve"> and in dedicated signaling for IDLE/INACTIVE UE</w:t>
      </w:r>
    </w:p>
    <w:p w14:paraId="159C669A" w14:textId="77777777" w:rsidR="00D15BB2" w:rsidRDefault="00D15BB2" w:rsidP="00D15BB2">
      <w:pPr>
        <w:rPr>
          <w:b/>
          <w:bCs/>
        </w:rPr>
      </w:pPr>
      <w:r w:rsidRPr="00CB1797">
        <w:rPr>
          <w:b/>
          <w:bCs/>
        </w:rPr>
        <w:t xml:space="preserve">Proposal </w:t>
      </w:r>
      <w:r>
        <w:rPr>
          <w:b/>
          <w:bCs/>
        </w:rPr>
        <w:t>3</w:t>
      </w:r>
      <w:r w:rsidRPr="00CB1797">
        <w:rPr>
          <w:b/>
          <w:bCs/>
        </w:rPr>
        <w:t xml:space="preserve">: </w:t>
      </w:r>
      <w:r>
        <w:rPr>
          <w:b/>
          <w:bCs/>
        </w:rPr>
        <w:t xml:space="preserve">Network can enable/disable RRM relaxation for </w:t>
      </w:r>
      <w:r w:rsidRPr="00CB1797">
        <w:rPr>
          <w:b/>
          <w:bCs/>
        </w:rPr>
        <w:t>IDLE/INACTIVE</w:t>
      </w:r>
      <w:r>
        <w:rPr>
          <w:b/>
          <w:bCs/>
        </w:rPr>
        <w:t>/CONNECTED UE with dedicated signaling</w:t>
      </w:r>
    </w:p>
    <w:p w14:paraId="2C18F21F" w14:textId="77777777" w:rsidR="00D15BB2" w:rsidRDefault="00D15BB2" w:rsidP="00D15BB2">
      <w:pPr>
        <w:rPr>
          <w:b/>
          <w:bCs/>
        </w:rPr>
      </w:pPr>
      <w:r w:rsidRPr="00CB1797">
        <w:rPr>
          <w:b/>
          <w:bCs/>
        </w:rPr>
        <w:t xml:space="preserve">Proposal </w:t>
      </w:r>
      <w:r>
        <w:rPr>
          <w:b/>
          <w:bCs/>
        </w:rPr>
        <w:t>4</w:t>
      </w:r>
      <w:r w:rsidRPr="00CB1797">
        <w:rPr>
          <w:b/>
          <w:bCs/>
        </w:rPr>
        <w:t xml:space="preserve">: </w:t>
      </w:r>
      <w:r>
        <w:rPr>
          <w:b/>
          <w:bCs/>
        </w:rPr>
        <w:t xml:space="preserve">Network can enable/disable RRM relaxation for </w:t>
      </w:r>
      <w:r w:rsidRPr="00CB1797">
        <w:rPr>
          <w:b/>
          <w:bCs/>
        </w:rPr>
        <w:t>IDLE/INACTIVE</w:t>
      </w:r>
      <w:r>
        <w:rPr>
          <w:b/>
          <w:bCs/>
        </w:rPr>
        <w:t xml:space="preserve"> UE with RRC Release message</w:t>
      </w:r>
    </w:p>
    <w:p w14:paraId="6E09CD0D" w14:textId="5935C0E2" w:rsidR="001935FD" w:rsidRDefault="001935FD" w:rsidP="00033319"/>
    <w:sectPr w:rsidR="001935F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FEB037" w14:textId="77777777" w:rsidR="008947FC" w:rsidRDefault="008947FC">
      <w:r>
        <w:separator/>
      </w:r>
    </w:p>
  </w:endnote>
  <w:endnote w:type="continuationSeparator" w:id="0">
    <w:p w14:paraId="4BEE578C" w14:textId="77777777" w:rsidR="008947FC" w:rsidRDefault="008947FC">
      <w:r>
        <w:continuationSeparator/>
      </w:r>
    </w:p>
  </w:endnote>
  <w:endnote w:type="continuationNotice" w:id="1">
    <w:p w14:paraId="7A102EA5" w14:textId="77777777" w:rsidR="008947FC" w:rsidRDefault="008947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AFF" w:usb1="C0007843" w:usb2="00000009" w:usb3="00000000" w:csb0="000001FF" w:csb1="00000000"/>
  </w:font>
  <w:font w:name="Times">
    <w:altName w:val="﷽﷽﷽﷽﷽﷽"/>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38AA10" w14:textId="77777777" w:rsidR="008947FC" w:rsidRDefault="008947FC">
      <w:r>
        <w:separator/>
      </w:r>
    </w:p>
  </w:footnote>
  <w:footnote w:type="continuationSeparator" w:id="0">
    <w:p w14:paraId="722C8D56" w14:textId="77777777" w:rsidR="008947FC" w:rsidRDefault="008947FC">
      <w:r>
        <w:continuationSeparator/>
      </w:r>
    </w:p>
  </w:footnote>
  <w:footnote w:type="continuationNotice" w:id="1">
    <w:p w14:paraId="0470F403" w14:textId="77777777" w:rsidR="008947FC" w:rsidRDefault="008947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A43A5"/>
    <w:multiLevelType w:val="hybridMultilevel"/>
    <w:tmpl w:val="0B62324A"/>
    <w:lvl w:ilvl="0" w:tplc="AEA475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4" w15:restartNumberingAfterBreak="0">
    <w:nsid w:val="12E9282F"/>
    <w:multiLevelType w:val="hybridMultilevel"/>
    <w:tmpl w:val="81A896F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8909AF"/>
    <w:multiLevelType w:val="hybridMultilevel"/>
    <w:tmpl w:val="35D20358"/>
    <w:lvl w:ilvl="0" w:tplc="25463F48">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15C026F0"/>
    <w:multiLevelType w:val="hybridMultilevel"/>
    <w:tmpl w:val="1408EA8C"/>
    <w:lvl w:ilvl="0" w:tplc="6E2E7B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95F023F"/>
    <w:multiLevelType w:val="hybridMultilevel"/>
    <w:tmpl w:val="538ED784"/>
    <w:lvl w:ilvl="0" w:tplc="B3CC25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DD62F48"/>
    <w:multiLevelType w:val="hybridMultilevel"/>
    <w:tmpl w:val="AD9CB4E8"/>
    <w:lvl w:ilvl="0" w:tplc="2E5870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98034CC"/>
    <w:multiLevelType w:val="hybridMultilevel"/>
    <w:tmpl w:val="A2BA35C0"/>
    <w:lvl w:ilvl="0" w:tplc="5F1634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C401F4F"/>
    <w:multiLevelType w:val="hybridMultilevel"/>
    <w:tmpl w:val="FB3492B6"/>
    <w:lvl w:ilvl="0" w:tplc="C5282F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E2E3B4F"/>
    <w:multiLevelType w:val="hybridMultilevel"/>
    <w:tmpl w:val="7B04EDA2"/>
    <w:lvl w:ilvl="0" w:tplc="2A2E6A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50DF4F6D"/>
    <w:multiLevelType w:val="hybridMultilevel"/>
    <w:tmpl w:val="B06A4954"/>
    <w:lvl w:ilvl="0" w:tplc="A800B0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0F22606"/>
    <w:multiLevelType w:val="hybridMultilevel"/>
    <w:tmpl w:val="BF3E63B4"/>
    <w:lvl w:ilvl="0" w:tplc="F8E639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8D72A9"/>
    <w:multiLevelType w:val="hybridMultilevel"/>
    <w:tmpl w:val="A9327520"/>
    <w:lvl w:ilvl="0" w:tplc="7240759E">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620345BD"/>
    <w:multiLevelType w:val="hybridMultilevel"/>
    <w:tmpl w:val="81A896F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CDD1CF4"/>
    <w:multiLevelType w:val="hybridMultilevel"/>
    <w:tmpl w:val="EF6A7BB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3CC1CC6"/>
    <w:multiLevelType w:val="hybridMultilevel"/>
    <w:tmpl w:val="417A44D2"/>
    <w:lvl w:ilvl="0" w:tplc="F4924B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5463EDF"/>
    <w:multiLevelType w:val="hybridMultilevel"/>
    <w:tmpl w:val="3A2AB3F6"/>
    <w:lvl w:ilvl="0" w:tplc="5E681A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CC43064"/>
    <w:multiLevelType w:val="hybridMultilevel"/>
    <w:tmpl w:val="76DA124A"/>
    <w:lvl w:ilvl="0" w:tplc="46CED97E">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7EC94637"/>
    <w:multiLevelType w:val="hybridMultilevel"/>
    <w:tmpl w:val="AC302752"/>
    <w:lvl w:ilvl="0" w:tplc="3F642D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1"/>
  </w:num>
  <w:num w:numId="6">
    <w:abstractNumId w:val="17"/>
  </w:num>
  <w:num w:numId="7">
    <w:abstractNumId w:val="18"/>
  </w:num>
  <w:num w:numId="8">
    <w:abstractNumId w:val="8"/>
  </w:num>
  <w:num w:numId="9">
    <w:abstractNumId w:val="13"/>
  </w:num>
  <w:num w:numId="10">
    <w:abstractNumId w:val="27"/>
  </w:num>
  <w:num w:numId="11">
    <w:abstractNumId w:val="6"/>
  </w:num>
  <w:num w:numId="12">
    <w:abstractNumId w:val="24"/>
  </w:num>
  <w:num w:numId="13">
    <w:abstractNumId w:val="4"/>
  </w:num>
  <w:num w:numId="14">
    <w:abstractNumId w:val="23"/>
  </w:num>
  <w:num w:numId="15">
    <w:abstractNumId w:val="3"/>
  </w:num>
  <w:num w:numId="16">
    <w:abstractNumId w:val="10"/>
  </w:num>
  <w:num w:numId="17">
    <w:abstractNumId w:val="20"/>
  </w:num>
  <w:num w:numId="18">
    <w:abstractNumId w:val="5"/>
  </w:num>
  <w:num w:numId="19">
    <w:abstractNumId w:val="14"/>
  </w:num>
  <w:num w:numId="20">
    <w:abstractNumId w:val="25"/>
  </w:num>
  <w:num w:numId="21">
    <w:abstractNumId w:val="21"/>
  </w:num>
  <w:num w:numId="22">
    <w:abstractNumId w:val="16"/>
  </w:num>
  <w:num w:numId="23">
    <w:abstractNumId w:val="22"/>
  </w:num>
  <w:num w:numId="24">
    <w:abstractNumId w:val="7"/>
  </w:num>
  <w:num w:numId="25">
    <w:abstractNumId w:val="2"/>
  </w:num>
  <w:num w:numId="26">
    <w:abstractNumId w:val="26"/>
  </w:num>
  <w:num w:numId="27">
    <w:abstractNumId w:val="29"/>
  </w:num>
  <w:num w:numId="28">
    <w:abstractNumId w:val="19"/>
  </w:num>
  <w:num w:numId="29">
    <w:abstractNumId w:val="9"/>
  </w:num>
  <w:num w:numId="30">
    <w:abstractNumId w:val="15"/>
  </w:num>
  <w:num w:numId="31">
    <w:abstractNumId w:val="30"/>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E2E"/>
    <w:rsid w:val="00014785"/>
    <w:rsid w:val="00016557"/>
    <w:rsid w:val="00020167"/>
    <w:rsid w:val="00023A43"/>
    <w:rsid w:val="00023C40"/>
    <w:rsid w:val="00033319"/>
    <w:rsid w:val="00033397"/>
    <w:rsid w:val="00040095"/>
    <w:rsid w:val="000422FB"/>
    <w:rsid w:val="00043B1D"/>
    <w:rsid w:val="00047AA2"/>
    <w:rsid w:val="00054B95"/>
    <w:rsid w:val="00061279"/>
    <w:rsid w:val="00073C9C"/>
    <w:rsid w:val="00080512"/>
    <w:rsid w:val="00087F52"/>
    <w:rsid w:val="00090468"/>
    <w:rsid w:val="00094568"/>
    <w:rsid w:val="000967E2"/>
    <w:rsid w:val="000B2813"/>
    <w:rsid w:val="000B6BA1"/>
    <w:rsid w:val="000B7BCF"/>
    <w:rsid w:val="000C522B"/>
    <w:rsid w:val="000D4AE4"/>
    <w:rsid w:val="000D58AB"/>
    <w:rsid w:val="000E1E38"/>
    <w:rsid w:val="000F5FD0"/>
    <w:rsid w:val="00111CED"/>
    <w:rsid w:val="00112F1A"/>
    <w:rsid w:val="00115CDD"/>
    <w:rsid w:val="00123211"/>
    <w:rsid w:val="00127A09"/>
    <w:rsid w:val="00132EEB"/>
    <w:rsid w:val="00140808"/>
    <w:rsid w:val="00145075"/>
    <w:rsid w:val="00151F41"/>
    <w:rsid w:val="00162E47"/>
    <w:rsid w:val="00164C22"/>
    <w:rsid w:val="00173821"/>
    <w:rsid w:val="001741A0"/>
    <w:rsid w:val="00175FA0"/>
    <w:rsid w:val="001935FD"/>
    <w:rsid w:val="00194CD0"/>
    <w:rsid w:val="001B49C9"/>
    <w:rsid w:val="001B4B27"/>
    <w:rsid w:val="001B61FD"/>
    <w:rsid w:val="001C23DF"/>
    <w:rsid w:val="001C23F4"/>
    <w:rsid w:val="001C4F79"/>
    <w:rsid w:val="001C6EF3"/>
    <w:rsid w:val="001D25EA"/>
    <w:rsid w:val="001D6224"/>
    <w:rsid w:val="001E0126"/>
    <w:rsid w:val="001E155B"/>
    <w:rsid w:val="001E1BBA"/>
    <w:rsid w:val="001E2AA1"/>
    <w:rsid w:val="001F0FEF"/>
    <w:rsid w:val="001F168B"/>
    <w:rsid w:val="001F5D80"/>
    <w:rsid w:val="001F7831"/>
    <w:rsid w:val="00204045"/>
    <w:rsid w:val="00205BF0"/>
    <w:rsid w:val="0020712B"/>
    <w:rsid w:val="0022606D"/>
    <w:rsid w:val="00230289"/>
    <w:rsid w:val="00231728"/>
    <w:rsid w:val="0023676B"/>
    <w:rsid w:val="00244A05"/>
    <w:rsid w:val="00250404"/>
    <w:rsid w:val="00260409"/>
    <w:rsid w:val="002610D8"/>
    <w:rsid w:val="002648F4"/>
    <w:rsid w:val="002747EC"/>
    <w:rsid w:val="002855BF"/>
    <w:rsid w:val="002913E7"/>
    <w:rsid w:val="002A5ED1"/>
    <w:rsid w:val="002B3501"/>
    <w:rsid w:val="002D61A2"/>
    <w:rsid w:val="002E1DC9"/>
    <w:rsid w:val="002F0D22"/>
    <w:rsid w:val="002F35E4"/>
    <w:rsid w:val="00304747"/>
    <w:rsid w:val="00305A84"/>
    <w:rsid w:val="00311B17"/>
    <w:rsid w:val="003144B3"/>
    <w:rsid w:val="003172DC"/>
    <w:rsid w:val="00321D1B"/>
    <w:rsid w:val="00323393"/>
    <w:rsid w:val="0032537E"/>
    <w:rsid w:val="00325AE3"/>
    <w:rsid w:val="00326069"/>
    <w:rsid w:val="0035462D"/>
    <w:rsid w:val="0036459E"/>
    <w:rsid w:val="00364B41"/>
    <w:rsid w:val="00371F2D"/>
    <w:rsid w:val="0037332E"/>
    <w:rsid w:val="00376229"/>
    <w:rsid w:val="0037792C"/>
    <w:rsid w:val="0038104C"/>
    <w:rsid w:val="00383096"/>
    <w:rsid w:val="00383679"/>
    <w:rsid w:val="00384501"/>
    <w:rsid w:val="0039346C"/>
    <w:rsid w:val="00393939"/>
    <w:rsid w:val="003A1D60"/>
    <w:rsid w:val="003A41EF"/>
    <w:rsid w:val="003A4684"/>
    <w:rsid w:val="003B2B4C"/>
    <w:rsid w:val="003B3411"/>
    <w:rsid w:val="003B40AD"/>
    <w:rsid w:val="003B462F"/>
    <w:rsid w:val="003B64A0"/>
    <w:rsid w:val="003C4E37"/>
    <w:rsid w:val="003D5E16"/>
    <w:rsid w:val="003D7ADF"/>
    <w:rsid w:val="003E16BE"/>
    <w:rsid w:val="003E1D84"/>
    <w:rsid w:val="003F4E28"/>
    <w:rsid w:val="004006E8"/>
    <w:rsid w:val="00401855"/>
    <w:rsid w:val="0041031F"/>
    <w:rsid w:val="004221B4"/>
    <w:rsid w:val="00431744"/>
    <w:rsid w:val="0043547F"/>
    <w:rsid w:val="004604B1"/>
    <w:rsid w:val="004644DA"/>
    <w:rsid w:val="00465587"/>
    <w:rsid w:val="004722D6"/>
    <w:rsid w:val="00477455"/>
    <w:rsid w:val="00477ED0"/>
    <w:rsid w:val="00484E7F"/>
    <w:rsid w:val="00484EB7"/>
    <w:rsid w:val="004A1F7B"/>
    <w:rsid w:val="004C3CC3"/>
    <w:rsid w:val="004C44D2"/>
    <w:rsid w:val="004D2B58"/>
    <w:rsid w:val="004D3578"/>
    <w:rsid w:val="004D380D"/>
    <w:rsid w:val="004D61EB"/>
    <w:rsid w:val="004E213A"/>
    <w:rsid w:val="004F0529"/>
    <w:rsid w:val="00503171"/>
    <w:rsid w:val="00506C28"/>
    <w:rsid w:val="00532D22"/>
    <w:rsid w:val="00534DA0"/>
    <w:rsid w:val="00540401"/>
    <w:rsid w:val="00543E3E"/>
    <w:rsid w:val="00543E6C"/>
    <w:rsid w:val="005508B8"/>
    <w:rsid w:val="00562410"/>
    <w:rsid w:val="00565087"/>
    <w:rsid w:val="0056573F"/>
    <w:rsid w:val="00572779"/>
    <w:rsid w:val="0057364A"/>
    <w:rsid w:val="00587EC4"/>
    <w:rsid w:val="00590882"/>
    <w:rsid w:val="005A49C6"/>
    <w:rsid w:val="005A5E64"/>
    <w:rsid w:val="005A74C9"/>
    <w:rsid w:val="005C1C81"/>
    <w:rsid w:val="005C2A4E"/>
    <w:rsid w:val="005E1653"/>
    <w:rsid w:val="005E4594"/>
    <w:rsid w:val="005E5136"/>
    <w:rsid w:val="005F2948"/>
    <w:rsid w:val="005F520B"/>
    <w:rsid w:val="0060788F"/>
    <w:rsid w:val="00611566"/>
    <w:rsid w:val="00613840"/>
    <w:rsid w:val="006207A8"/>
    <w:rsid w:val="00631655"/>
    <w:rsid w:val="00635D1C"/>
    <w:rsid w:val="00637ED1"/>
    <w:rsid w:val="00642E79"/>
    <w:rsid w:val="00646D99"/>
    <w:rsid w:val="00654AE2"/>
    <w:rsid w:val="00656910"/>
    <w:rsid w:val="006574C0"/>
    <w:rsid w:val="006736AD"/>
    <w:rsid w:val="006738D8"/>
    <w:rsid w:val="00675932"/>
    <w:rsid w:val="00675DEA"/>
    <w:rsid w:val="00687A73"/>
    <w:rsid w:val="00695F16"/>
    <w:rsid w:val="006C14EB"/>
    <w:rsid w:val="006C66D8"/>
    <w:rsid w:val="006D1E24"/>
    <w:rsid w:val="006D35DE"/>
    <w:rsid w:val="006E1417"/>
    <w:rsid w:val="006F38BE"/>
    <w:rsid w:val="006F6A2C"/>
    <w:rsid w:val="007010B2"/>
    <w:rsid w:val="00702C21"/>
    <w:rsid w:val="007069DC"/>
    <w:rsid w:val="00710201"/>
    <w:rsid w:val="00716167"/>
    <w:rsid w:val="0072073A"/>
    <w:rsid w:val="007218B3"/>
    <w:rsid w:val="007342B5"/>
    <w:rsid w:val="00734A5B"/>
    <w:rsid w:val="00744E76"/>
    <w:rsid w:val="0075126C"/>
    <w:rsid w:val="00757D40"/>
    <w:rsid w:val="007662B5"/>
    <w:rsid w:val="00771DC0"/>
    <w:rsid w:val="00781F0F"/>
    <w:rsid w:val="0078727C"/>
    <w:rsid w:val="0079049D"/>
    <w:rsid w:val="00793DC5"/>
    <w:rsid w:val="00794FA8"/>
    <w:rsid w:val="007B14BD"/>
    <w:rsid w:val="007B18D8"/>
    <w:rsid w:val="007C095F"/>
    <w:rsid w:val="007C2DD0"/>
    <w:rsid w:val="007D1E31"/>
    <w:rsid w:val="007D4371"/>
    <w:rsid w:val="007D4CC8"/>
    <w:rsid w:val="007F2E08"/>
    <w:rsid w:val="007F6AE7"/>
    <w:rsid w:val="008028A4"/>
    <w:rsid w:val="00805E42"/>
    <w:rsid w:val="00813245"/>
    <w:rsid w:val="0081644F"/>
    <w:rsid w:val="0082206C"/>
    <w:rsid w:val="00824946"/>
    <w:rsid w:val="008320DE"/>
    <w:rsid w:val="00840DE0"/>
    <w:rsid w:val="00842CD0"/>
    <w:rsid w:val="00845E70"/>
    <w:rsid w:val="00854440"/>
    <w:rsid w:val="0086354A"/>
    <w:rsid w:val="00864342"/>
    <w:rsid w:val="008768CA"/>
    <w:rsid w:val="00877EF9"/>
    <w:rsid w:val="00880559"/>
    <w:rsid w:val="00880C5C"/>
    <w:rsid w:val="00885CEB"/>
    <w:rsid w:val="00887529"/>
    <w:rsid w:val="008947FC"/>
    <w:rsid w:val="0089634F"/>
    <w:rsid w:val="008A2366"/>
    <w:rsid w:val="008A39EB"/>
    <w:rsid w:val="008A55E4"/>
    <w:rsid w:val="008B013D"/>
    <w:rsid w:val="008B5306"/>
    <w:rsid w:val="008C2E2A"/>
    <w:rsid w:val="008C3057"/>
    <w:rsid w:val="008D2E4D"/>
    <w:rsid w:val="008E17EE"/>
    <w:rsid w:val="008E5B89"/>
    <w:rsid w:val="008F396F"/>
    <w:rsid w:val="008F3DCD"/>
    <w:rsid w:val="0090271F"/>
    <w:rsid w:val="00902DB9"/>
    <w:rsid w:val="0090466A"/>
    <w:rsid w:val="0090785C"/>
    <w:rsid w:val="00923655"/>
    <w:rsid w:val="0093300A"/>
    <w:rsid w:val="00936071"/>
    <w:rsid w:val="009376CD"/>
    <w:rsid w:val="00940212"/>
    <w:rsid w:val="00942EC2"/>
    <w:rsid w:val="00952A14"/>
    <w:rsid w:val="0095617E"/>
    <w:rsid w:val="00961B32"/>
    <w:rsid w:val="00962509"/>
    <w:rsid w:val="00970DB3"/>
    <w:rsid w:val="00974BB0"/>
    <w:rsid w:val="00975BCD"/>
    <w:rsid w:val="00985B8B"/>
    <w:rsid w:val="009928A9"/>
    <w:rsid w:val="009A0AF3"/>
    <w:rsid w:val="009A1962"/>
    <w:rsid w:val="009A221E"/>
    <w:rsid w:val="009A402F"/>
    <w:rsid w:val="009B07CD"/>
    <w:rsid w:val="009C19E9"/>
    <w:rsid w:val="009D5AD8"/>
    <w:rsid w:val="009D74A6"/>
    <w:rsid w:val="009E0E87"/>
    <w:rsid w:val="00A10F02"/>
    <w:rsid w:val="00A13D63"/>
    <w:rsid w:val="00A16E9B"/>
    <w:rsid w:val="00A204CA"/>
    <w:rsid w:val="00A209D6"/>
    <w:rsid w:val="00A22738"/>
    <w:rsid w:val="00A23443"/>
    <w:rsid w:val="00A53724"/>
    <w:rsid w:val="00A54B2B"/>
    <w:rsid w:val="00A82346"/>
    <w:rsid w:val="00A91325"/>
    <w:rsid w:val="00A9671C"/>
    <w:rsid w:val="00A9729E"/>
    <w:rsid w:val="00AA1553"/>
    <w:rsid w:val="00AA5B23"/>
    <w:rsid w:val="00AA74EF"/>
    <w:rsid w:val="00AB56F9"/>
    <w:rsid w:val="00AB7BD6"/>
    <w:rsid w:val="00AC32D2"/>
    <w:rsid w:val="00AC6721"/>
    <w:rsid w:val="00AF50CD"/>
    <w:rsid w:val="00B05380"/>
    <w:rsid w:val="00B05962"/>
    <w:rsid w:val="00B14F00"/>
    <w:rsid w:val="00B15449"/>
    <w:rsid w:val="00B16C2F"/>
    <w:rsid w:val="00B17917"/>
    <w:rsid w:val="00B25D51"/>
    <w:rsid w:val="00B27303"/>
    <w:rsid w:val="00B47FD1"/>
    <w:rsid w:val="00B516BB"/>
    <w:rsid w:val="00B525AA"/>
    <w:rsid w:val="00B57C2B"/>
    <w:rsid w:val="00B64A6A"/>
    <w:rsid w:val="00B84DB2"/>
    <w:rsid w:val="00B9498A"/>
    <w:rsid w:val="00BB7A4F"/>
    <w:rsid w:val="00BC3555"/>
    <w:rsid w:val="00BE3973"/>
    <w:rsid w:val="00C12B51"/>
    <w:rsid w:val="00C13BFD"/>
    <w:rsid w:val="00C24650"/>
    <w:rsid w:val="00C25465"/>
    <w:rsid w:val="00C31CFD"/>
    <w:rsid w:val="00C33079"/>
    <w:rsid w:val="00C4400C"/>
    <w:rsid w:val="00C6553E"/>
    <w:rsid w:val="00C65EA9"/>
    <w:rsid w:val="00C66687"/>
    <w:rsid w:val="00C80825"/>
    <w:rsid w:val="00C83A13"/>
    <w:rsid w:val="00C9068C"/>
    <w:rsid w:val="00C91210"/>
    <w:rsid w:val="00C92967"/>
    <w:rsid w:val="00CA2401"/>
    <w:rsid w:val="00CA3D0C"/>
    <w:rsid w:val="00CA654B"/>
    <w:rsid w:val="00CA6CB7"/>
    <w:rsid w:val="00CB129A"/>
    <w:rsid w:val="00CB1797"/>
    <w:rsid w:val="00CB72B8"/>
    <w:rsid w:val="00CC56ED"/>
    <w:rsid w:val="00CD2674"/>
    <w:rsid w:val="00CD4C7B"/>
    <w:rsid w:val="00CD58FE"/>
    <w:rsid w:val="00CE0440"/>
    <w:rsid w:val="00CE5AC5"/>
    <w:rsid w:val="00D0033F"/>
    <w:rsid w:val="00D13D5D"/>
    <w:rsid w:val="00D15BB2"/>
    <w:rsid w:val="00D217FB"/>
    <w:rsid w:val="00D270B6"/>
    <w:rsid w:val="00D33BE3"/>
    <w:rsid w:val="00D35A0B"/>
    <w:rsid w:val="00D3792D"/>
    <w:rsid w:val="00D4757F"/>
    <w:rsid w:val="00D55E47"/>
    <w:rsid w:val="00D57316"/>
    <w:rsid w:val="00D62E19"/>
    <w:rsid w:val="00D67CD1"/>
    <w:rsid w:val="00D738D6"/>
    <w:rsid w:val="00D75E4C"/>
    <w:rsid w:val="00D80795"/>
    <w:rsid w:val="00D81F61"/>
    <w:rsid w:val="00D854BE"/>
    <w:rsid w:val="00D87E00"/>
    <w:rsid w:val="00D9134D"/>
    <w:rsid w:val="00D96D11"/>
    <w:rsid w:val="00D97CBF"/>
    <w:rsid w:val="00DA2229"/>
    <w:rsid w:val="00DA6046"/>
    <w:rsid w:val="00DA7A03"/>
    <w:rsid w:val="00DB0DB8"/>
    <w:rsid w:val="00DB1818"/>
    <w:rsid w:val="00DC309B"/>
    <w:rsid w:val="00DC4DA2"/>
    <w:rsid w:val="00DC5261"/>
    <w:rsid w:val="00DC6CED"/>
    <w:rsid w:val="00DE25D2"/>
    <w:rsid w:val="00DE2695"/>
    <w:rsid w:val="00DE6F08"/>
    <w:rsid w:val="00DF06DD"/>
    <w:rsid w:val="00DF45CC"/>
    <w:rsid w:val="00DF5CA6"/>
    <w:rsid w:val="00E116EB"/>
    <w:rsid w:val="00E46C08"/>
    <w:rsid w:val="00E471CF"/>
    <w:rsid w:val="00E570E5"/>
    <w:rsid w:val="00E572A7"/>
    <w:rsid w:val="00E61AC6"/>
    <w:rsid w:val="00E62835"/>
    <w:rsid w:val="00E64C71"/>
    <w:rsid w:val="00E77645"/>
    <w:rsid w:val="00E83697"/>
    <w:rsid w:val="00EA4BB6"/>
    <w:rsid w:val="00EA66C9"/>
    <w:rsid w:val="00EB21D0"/>
    <w:rsid w:val="00EC1128"/>
    <w:rsid w:val="00EC4A25"/>
    <w:rsid w:val="00ED0259"/>
    <w:rsid w:val="00EF3E38"/>
    <w:rsid w:val="00EF4C29"/>
    <w:rsid w:val="00EF612C"/>
    <w:rsid w:val="00EF752B"/>
    <w:rsid w:val="00F025A2"/>
    <w:rsid w:val="00F036E9"/>
    <w:rsid w:val="00F07388"/>
    <w:rsid w:val="00F10595"/>
    <w:rsid w:val="00F1623B"/>
    <w:rsid w:val="00F2026E"/>
    <w:rsid w:val="00F218E6"/>
    <w:rsid w:val="00F21A66"/>
    <w:rsid w:val="00F2210A"/>
    <w:rsid w:val="00F26677"/>
    <w:rsid w:val="00F336E3"/>
    <w:rsid w:val="00F373E2"/>
    <w:rsid w:val="00F37743"/>
    <w:rsid w:val="00F40C20"/>
    <w:rsid w:val="00F40E7B"/>
    <w:rsid w:val="00F54A3D"/>
    <w:rsid w:val="00F54CB0"/>
    <w:rsid w:val="00F579CD"/>
    <w:rsid w:val="00F653B8"/>
    <w:rsid w:val="00F70867"/>
    <w:rsid w:val="00F71B89"/>
    <w:rsid w:val="00F7353C"/>
    <w:rsid w:val="00F76F8F"/>
    <w:rsid w:val="00F80C71"/>
    <w:rsid w:val="00F8683A"/>
    <w:rsid w:val="00F93345"/>
    <w:rsid w:val="00F941DF"/>
    <w:rsid w:val="00F9580D"/>
    <w:rsid w:val="00FA1266"/>
    <w:rsid w:val="00FA1AF1"/>
    <w:rsid w:val="00FB36FA"/>
    <w:rsid w:val="00FB4995"/>
    <w:rsid w:val="00FC1192"/>
    <w:rsid w:val="00FC7F3D"/>
    <w:rsid w:val="00FD5D03"/>
    <w:rsid w:val="00FE251B"/>
    <w:rsid w:val="00FF49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60788F"/>
    <w:rPr>
      <w:sz w:val="16"/>
      <w:szCs w:val="16"/>
    </w:rPr>
  </w:style>
  <w:style w:type="paragraph" w:styleId="CommentText">
    <w:name w:val="annotation text"/>
    <w:basedOn w:val="Normal"/>
    <w:link w:val="CommentTextChar"/>
    <w:rsid w:val="0060788F"/>
  </w:style>
  <w:style w:type="character" w:customStyle="1" w:styleId="CommentTextChar">
    <w:name w:val="Comment Text Char"/>
    <w:basedOn w:val="DefaultParagraphFont"/>
    <w:link w:val="CommentText"/>
    <w:rsid w:val="0060788F"/>
    <w:rPr>
      <w:lang w:eastAsia="en-US"/>
    </w:rPr>
  </w:style>
  <w:style w:type="paragraph" w:styleId="CommentSubject">
    <w:name w:val="annotation subject"/>
    <w:basedOn w:val="CommentText"/>
    <w:next w:val="CommentText"/>
    <w:link w:val="CommentSubjectChar"/>
    <w:rsid w:val="0060788F"/>
    <w:rPr>
      <w:b/>
      <w:bCs/>
    </w:rPr>
  </w:style>
  <w:style w:type="character" w:customStyle="1" w:styleId="CommentSubjectChar">
    <w:name w:val="Comment Subject Char"/>
    <w:basedOn w:val="CommentTextChar"/>
    <w:link w:val="CommentSubject"/>
    <w:rsid w:val="0060788F"/>
    <w:rPr>
      <w:b/>
      <w:bCs/>
      <w:lang w:eastAsia="en-US"/>
    </w:rPr>
  </w:style>
  <w:style w:type="table" w:styleId="TableGrid">
    <w:name w:val="Table Grid"/>
    <w:basedOn w:val="TableNormal"/>
    <w:rsid w:val="001E15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1E155B"/>
    <w:rPr>
      <w:rFonts w:ascii="Times" w:eastAsia="SimSun" w:hAnsi="Times" w:cs="Times"/>
      <w:sz w:val="22"/>
      <w:szCs w:val="24"/>
      <w:lang w:eastAsia="ja-JP"/>
    </w:rPr>
  </w:style>
  <w:style w:type="paragraph" w:styleId="ListParagraph">
    <w:name w:val="List Paragraph"/>
    <w:basedOn w:val="Normal"/>
    <w:link w:val="ListParagraphChar"/>
    <w:uiPriority w:val="34"/>
    <w:qFormat/>
    <w:rsid w:val="001E155B"/>
    <w:pPr>
      <w:spacing w:line="254" w:lineRule="auto"/>
      <w:ind w:left="720"/>
      <w:contextualSpacing/>
    </w:pPr>
    <w:rPr>
      <w:rFonts w:ascii="Times" w:eastAsia="SimSun" w:hAnsi="Times" w:cs="Times"/>
      <w:sz w:val="22"/>
      <w:szCs w:val="24"/>
      <w:lang w:eastAsia="ja-JP"/>
    </w:rPr>
  </w:style>
  <w:style w:type="character" w:styleId="FollowedHyperlink">
    <w:name w:val="FollowedHyperlink"/>
    <w:basedOn w:val="DefaultParagraphFont"/>
    <w:rsid w:val="00C13BFD"/>
    <w:rPr>
      <w:color w:val="954F72" w:themeColor="followedHyperlink"/>
      <w:u w:val="single"/>
    </w:rPr>
  </w:style>
  <w:style w:type="paragraph" w:customStyle="1" w:styleId="Doc-text2">
    <w:name w:val="Doc-text2"/>
    <w:basedOn w:val="Normal"/>
    <w:link w:val="Doc-text2Char"/>
    <w:qFormat/>
    <w:rsid w:val="00AB56F9"/>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AB56F9"/>
    <w:rPr>
      <w:rFonts w:ascii="Arial" w:hAnsi="Arial"/>
      <w:lang w:eastAsia="ja-JP"/>
    </w:rPr>
  </w:style>
  <w:style w:type="paragraph" w:customStyle="1" w:styleId="Comments">
    <w:name w:val="Comments"/>
    <w:basedOn w:val="Normal"/>
    <w:link w:val="CommentsChar"/>
    <w:qFormat/>
    <w:rsid w:val="00AB56F9"/>
    <w:pPr>
      <w:overflowPunct w:val="0"/>
      <w:autoSpaceDE w:val="0"/>
      <w:autoSpaceDN w:val="0"/>
      <w:adjustRightInd w:val="0"/>
      <w:spacing w:before="40" w:after="0"/>
      <w:textAlignment w:val="baseline"/>
    </w:pPr>
    <w:rPr>
      <w:rFonts w:ascii="Arial" w:hAnsi="Arial"/>
      <w:i/>
      <w:noProof/>
      <w:sz w:val="18"/>
      <w:lang w:eastAsia="ja-JP"/>
    </w:rPr>
  </w:style>
  <w:style w:type="character" w:customStyle="1" w:styleId="CommentsChar">
    <w:name w:val="Comments Char"/>
    <w:link w:val="Comments"/>
    <w:qFormat/>
    <w:rsid w:val="00AB56F9"/>
    <w:rPr>
      <w:rFonts w:ascii="Arial" w:hAnsi="Arial"/>
      <w:i/>
      <w:noProof/>
      <w:sz w:val="18"/>
      <w:lang w:eastAsia="ja-JP"/>
    </w:rPr>
  </w:style>
  <w:style w:type="character" w:customStyle="1" w:styleId="B1Char">
    <w:name w:val="B1 Char"/>
    <w:link w:val="B1"/>
    <w:qFormat/>
    <w:rsid w:val="001F5D80"/>
    <w:rPr>
      <w:lang w:eastAsia="en-US"/>
    </w:rPr>
  </w:style>
  <w:style w:type="character" w:customStyle="1" w:styleId="B2Char">
    <w:name w:val="B2 Char"/>
    <w:link w:val="B2"/>
    <w:qFormat/>
    <w:rsid w:val="001F5D80"/>
    <w:rPr>
      <w:lang w:eastAsia="en-US"/>
    </w:rPr>
  </w:style>
  <w:style w:type="character" w:customStyle="1" w:styleId="B3Char">
    <w:name w:val="B3 Char"/>
    <w:link w:val="B3"/>
    <w:rsid w:val="001F5D80"/>
    <w:rPr>
      <w:lang w:eastAsia="en-US"/>
    </w:rPr>
  </w:style>
  <w:style w:type="character" w:customStyle="1" w:styleId="B1Zchn">
    <w:name w:val="B1 Zchn"/>
    <w:qFormat/>
    <w:rsid w:val="008B013D"/>
    <w:rPr>
      <w:lang w:val="en-GB" w:eastAsia="en-US"/>
    </w:rPr>
  </w:style>
  <w:style w:type="character" w:customStyle="1" w:styleId="Heading5Char">
    <w:name w:val="Heading 5 Char"/>
    <w:basedOn w:val="DefaultParagraphFont"/>
    <w:link w:val="Heading5"/>
    <w:rsid w:val="0089634F"/>
    <w:rPr>
      <w:rFonts w:ascii="Arial" w:hAnsi="Arial"/>
      <w:sz w:val="22"/>
      <w:lang w:eastAsia="en-US"/>
    </w:rPr>
  </w:style>
  <w:style w:type="paragraph" w:styleId="Caption">
    <w:name w:val="caption"/>
    <w:aliases w:val="cap,cap Char,Caption Char,Caption Char1 Char,cap Char Char1,Caption Char Char1 Char,cap Char2,题注"/>
    <w:basedOn w:val="Normal"/>
    <w:next w:val="Normal"/>
    <w:link w:val="CaptionChar1"/>
    <w:qFormat/>
    <w:rsid w:val="001D25EA"/>
    <w:pPr>
      <w:overflowPunct w:val="0"/>
      <w:autoSpaceDE w:val="0"/>
      <w:autoSpaceDN w:val="0"/>
      <w:adjustRightInd w:val="0"/>
      <w:spacing w:before="120" w:after="120"/>
      <w:textAlignment w:val="baseline"/>
    </w:pPr>
    <w:rPr>
      <w:rFonts w:eastAsia="SimSun"/>
      <w:b/>
    </w:rPr>
  </w:style>
  <w:style w:type="character" w:customStyle="1" w:styleId="CaptionChar1">
    <w:name w:val="Caption Char1"/>
    <w:aliases w:val="cap Char1,cap Char Char,Caption Char Char,Caption Char1 Char Char,cap Char Char1 Char,Caption Char Char1 Char Char,cap Char2 Char,题注 Char"/>
    <w:link w:val="Caption"/>
    <w:rsid w:val="001D25EA"/>
    <w:rPr>
      <w:rFonts w:eastAsia="SimSun"/>
      <w:b/>
      <w:lang w:eastAsia="en-US"/>
    </w:rPr>
  </w:style>
  <w:style w:type="paragraph" w:customStyle="1" w:styleId="paragraph">
    <w:name w:val="paragraph"/>
    <w:basedOn w:val="Normal"/>
    <w:rsid w:val="008320DE"/>
    <w:pPr>
      <w:spacing w:before="100" w:beforeAutospacing="1" w:after="100" w:afterAutospacing="1"/>
    </w:pPr>
    <w:rPr>
      <w:sz w:val="24"/>
      <w:szCs w:val="24"/>
      <w:lang w:val="fi-FI" w:eastAsia="fi-FI"/>
    </w:rPr>
  </w:style>
  <w:style w:type="character" w:customStyle="1" w:styleId="normaltextrun">
    <w:name w:val="normaltextrun"/>
    <w:basedOn w:val="DefaultParagraphFont"/>
    <w:rsid w:val="008320DE"/>
  </w:style>
  <w:style w:type="character" w:customStyle="1" w:styleId="tabchar">
    <w:name w:val="tabchar"/>
    <w:basedOn w:val="DefaultParagraphFont"/>
    <w:rsid w:val="008320DE"/>
  </w:style>
  <w:style w:type="character" w:customStyle="1" w:styleId="eop">
    <w:name w:val="eop"/>
    <w:basedOn w:val="DefaultParagraphFont"/>
    <w:rsid w:val="008320DE"/>
  </w:style>
  <w:style w:type="paragraph" w:customStyle="1" w:styleId="Doc-title">
    <w:name w:val="Doc-title"/>
    <w:basedOn w:val="Normal"/>
    <w:next w:val="Doc-text2"/>
    <w:link w:val="Doc-titleChar"/>
    <w:qFormat/>
    <w:rsid w:val="00590882"/>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590882"/>
    <w:rPr>
      <w:rFonts w:ascii="Arial" w:hAnsi="Arial"/>
      <w:noProof/>
      <w:lang w:eastAsia="ja-JP"/>
    </w:rPr>
  </w:style>
  <w:style w:type="paragraph" w:customStyle="1" w:styleId="EmailDiscussion">
    <w:name w:val="EmailDiscussion"/>
    <w:basedOn w:val="Normal"/>
    <w:next w:val="EmailDiscussion2"/>
    <w:link w:val="EmailDiscussionChar"/>
    <w:qFormat/>
    <w:rsid w:val="00590882"/>
    <w:pPr>
      <w:numPr>
        <w:numId w:val="21"/>
      </w:numPr>
      <w:overflowPunct w:val="0"/>
      <w:autoSpaceDE w:val="0"/>
      <w:autoSpaceDN w:val="0"/>
      <w:adjustRightInd w:val="0"/>
      <w:spacing w:before="40" w:after="0"/>
      <w:ind w:left="1616" w:hanging="357"/>
      <w:textAlignment w:val="baseline"/>
    </w:pPr>
    <w:rPr>
      <w:rFonts w:ascii="Arial" w:hAnsi="Arial"/>
      <w:b/>
      <w:lang w:eastAsia="ja-JP"/>
    </w:rPr>
  </w:style>
  <w:style w:type="character" w:customStyle="1" w:styleId="EmailDiscussionChar">
    <w:name w:val="EmailDiscussion Char"/>
    <w:link w:val="EmailDiscussion"/>
    <w:rsid w:val="00590882"/>
    <w:rPr>
      <w:rFonts w:ascii="Arial" w:hAnsi="Arial"/>
      <w:b/>
      <w:lang w:eastAsia="ja-JP"/>
    </w:rPr>
  </w:style>
  <w:style w:type="paragraph" w:customStyle="1" w:styleId="EmailDiscussion2">
    <w:name w:val="EmailDiscussion2"/>
    <w:basedOn w:val="Doc-text2"/>
    <w:uiPriority w:val="99"/>
    <w:qFormat/>
    <w:rsid w:val="005908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61184040">
      <w:bodyDiv w:val="1"/>
      <w:marLeft w:val="0"/>
      <w:marRight w:val="0"/>
      <w:marTop w:val="0"/>
      <w:marBottom w:val="0"/>
      <w:divBdr>
        <w:top w:val="none" w:sz="0" w:space="0" w:color="auto"/>
        <w:left w:val="none" w:sz="0" w:space="0" w:color="auto"/>
        <w:bottom w:val="none" w:sz="0" w:space="0" w:color="auto"/>
        <w:right w:val="none" w:sz="0" w:space="0" w:color="auto"/>
      </w:divBdr>
    </w:div>
    <w:div w:id="2026519126">
      <w:bodyDiv w:val="1"/>
      <w:marLeft w:val="0"/>
      <w:marRight w:val="0"/>
      <w:marTop w:val="0"/>
      <w:marBottom w:val="0"/>
      <w:divBdr>
        <w:top w:val="none" w:sz="0" w:space="0" w:color="auto"/>
        <w:left w:val="none" w:sz="0" w:space="0" w:color="auto"/>
        <w:bottom w:val="none" w:sz="0" w:space="0" w:color="auto"/>
        <w:right w:val="none" w:sz="0" w:space="0" w:color="auto"/>
      </w:divBdr>
      <w:divsChild>
        <w:div w:id="567156245">
          <w:marLeft w:val="0"/>
          <w:marRight w:val="0"/>
          <w:marTop w:val="0"/>
          <w:marBottom w:val="0"/>
          <w:divBdr>
            <w:top w:val="none" w:sz="0" w:space="0" w:color="auto"/>
            <w:left w:val="none" w:sz="0" w:space="0" w:color="auto"/>
            <w:bottom w:val="none" w:sz="0" w:space="0" w:color="auto"/>
            <w:right w:val="none" w:sz="0" w:space="0" w:color="auto"/>
          </w:divBdr>
        </w:div>
        <w:div w:id="3992537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5AIRPNAIUNRU-859666464-9396</_dlc_DocId>
    <_dlc_DocIdUrl xmlns="71c5aaf6-e6ce-465b-b873-5148d2a4c105">
      <Url>https://nokia.sharepoint.com/sites/c5g/e2earch/_layouts/15/DocIdRedir.aspx?ID=5AIRPNAIUNRU-859666464-9396</Url>
      <Description>5AIRPNAIUNRU-859666464-9396</Description>
    </_dlc_DocIdUrl>
    <Information xmlns="3b34c8f0-1ef5-4d1e-bb66-517ce7fe7356" xsi:nil="true"/>
    <Associated_x0020_Task xmlns="3b34c8f0-1ef5-4d1e-bb66-517ce7fe7356"/>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71c5aaf6-e6ce-465b-b873-5148d2a4c105"/>
    <ds:schemaRef ds:uri="a3840f4f-04be-43d1-b2ef-6ff1382503c7"/>
    <ds:schemaRef ds:uri="http://purl.org/dc/dcmitype/"/>
    <ds:schemaRef ds:uri="http://www.w3.org/XML/1998/namespace"/>
    <ds:schemaRef ds:uri="http://schemas.microsoft.com/office/2006/documentManagement/types"/>
    <ds:schemaRef ds:uri="http://schemas.openxmlformats.org/package/2006/metadata/core-properties"/>
    <ds:schemaRef ds:uri="3b34c8f0-1ef5-4d1e-bb66-517ce7fe7356"/>
    <ds:schemaRef ds:uri="http://purl.org/dc/elements/1.1/"/>
    <ds:schemaRef ds:uri="http://schemas.microsoft.com/office/2006/metadata/properties"/>
    <ds:schemaRef ds:uri="http://purl.org/dc/terms/"/>
    <ds:schemaRef ds:uri="http://schemas.microsoft.com/office/infopath/2007/PartnerControls"/>
    <ds:schemaRef ds:uri="83f22d2f-d16e-4be6-ad4f-29fa0b067c3c"/>
  </ds:schemaRefs>
</ds:datastoreItem>
</file>

<file path=customXml/itemProps3.xml><?xml version="1.0" encoding="utf-8"?>
<ds:datastoreItem xmlns:ds="http://schemas.openxmlformats.org/officeDocument/2006/customXml" ds:itemID="{1C0E033D-9024-4D2C-94D2-0A0395FFF135}">
  <ds:schemaRefs>
    <ds:schemaRef ds:uri="http://schemas.openxmlformats.org/officeDocument/2006/bibliography"/>
  </ds:schemaRefs>
</ds:datastoreItem>
</file>

<file path=customXml/itemProps4.xml><?xml version="1.0" encoding="utf-8"?>
<ds:datastoreItem xmlns:ds="http://schemas.openxmlformats.org/officeDocument/2006/customXml" ds:itemID="{4D59D32A-A396-497F-A28F-6E40A745096F}">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97BFD417-034B-4AD1-9D3F-7AA07CDD0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1330</Words>
  <Characters>8007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9319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Jussi</cp:lastModifiedBy>
  <cp:revision>23</cp:revision>
  <dcterms:created xsi:type="dcterms:W3CDTF">2021-08-05T12:38:00Z</dcterms:created>
  <dcterms:modified xsi:type="dcterms:W3CDTF">2022-01-11T09:00:00Z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3ef8af11-8040-4f99-9bc0-4976cd12a522</vt:lpwstr>
  </property>
</Properties>
</file>